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png" ContentType="image/png"/>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R933B8CA3" Type="http://schemas.openxmlformats.org/officeDocument/2006/relationships/officeDocument" /><Relationship Target="docProps/core.xml" Id="RF8202AED" Type="http://schemas.openxmlformats.org/package/2006/relationships/metadata/core-properties" /></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body>
    <w:p>
      <w:pPr>
        <w:spacing w:before="0" w:after="30" w:line="259" w:lineRule="auto"/>
        <w:ind w:left="10" w:right="61" w:hanging="10"/>
        <w:jc w:val="center"/>
      </w:pPr>
      <w:r>
        <w:rPr>
          <w:rFonts w:cs="STSong" w:hAnsi="STSong" w:eastAsia="STSong" w:ascii="STSong"/>
          <w:sz w:val="20"/>
        </w:rPr>
        <w:t xml:space="preserve">建</w:t>
      </w:r>
      <w:r>
        <w:rPr>
          <w:rFonts w:cs="STSong" w:hAnsi="STSong" w:eastAsia="STSong" w:ascii="STSong"/>
          <w:sz w:val="20"/>
        </w:rPr>
        <w:t xml:space="preserve">　</w:t>
      </w:r>
      <w:r>
        <w:rPr>
          <w:rFonts w:cs="STSong" w:hAnsi="STSong" w:eastAsia="STSong" w:ascii="STSong"/>
          <w:sz w:val="20"/>
        </w:rPr>
        <w:t xml:space="preserve">筑</w:t>
      </w:r>
      <w:r>
        <w:rPr>
          <w:rFonts w:cs="STSong" w:hAnsi="STSong" w:eastAsia="STSong" w:ascii="STSong"/>
          <w:sz w:val="20"/>
        </w:rPr>
        <w:t xml:space="preserve">　</w:t>
      </w:r>
      <w:r>
        <w:rPr>
          <w:rFonts w:cs="STSong" w:hAnsi="STSong" w:eastAsia="STSong" w:ascii="STSong"/>
          <w:sz w:val="20"/>
        </w:rPr>
        <w:t xml:space="preserve">结</w:t>
      </w:r>
      <w:r>
        <w:rPr>
          <w:rFonts w:cs="STSong" w:hAnsi="STSong" w:eastAsia="STSong" w:ascii="STSong"/>
          <w:sz w:val="20"/>
        </w:rPr>
        <w:t xml:space="preserve">　</w:t>
      </w:r>
      <w:r>
        <w:rPr>
          <w:rFonts w:cs="STSong" w:hAnsi="STSong" w:eastAsia="STSong" w:ascii="STSong"/>
          <w:sz w:val="20"/>
        </w:rPr>
        <w:t xml:space="preserve">构</w:t>
      </w:r>
      <w:r>
        <w:rPr>
          <w:rFonts w:cs="STSong" w:hAnsi="STSong" w:eastAsia="STSong" w:ascii="STSong"/>
          <w:sz w:val="20"/>
        </w:rPr>
        <w:t xml:space="preserve">　</w:t>
      </w:r>
      <w:r>
        <w:rPr>
          <w:rFonts w:cs="STSong" w:hAnsi="STSong" w:eastAsia="STSong" w:ascii="STSong"/>
          <w:sz w:val="20"/>
        </w:rPr>
        <w:t xml:space="preserve">学</w:t>
      </w:r>
      <w:r>
        <w:rPr>
          <w:rFonts w:cs="STSong" w:hAnsi="STSong" w:eastAsia="STSong" w:ascii="STSong"/>
          <w:sz w:val="20"/>
        </w:rPr>
        <w:t xml:space="preserve">　</w:t>
      </w:r>
      <w:r>
        <w:rPr>
          <w:rFonts w:cs="STSong" w:hAnsi="STSong" w:eastAsia="STSong" w:ascii="STSong"/>
          <w:sz w:val="20"/>
        </w:rPr>
        <w:t xml:space="preserve">报 </w:t>
      </w:r>
      <w:r>
        <w:rPr>
          <w:rFonts w:cs="Times New Roman" w:hAnsi="Times New Roman" w:eastAsia="Times New Roman" w:ascii="Times New Roman"/>
          <w:sz w:val="19"/>
        </w:rPr>
        <w:t xml:space="preserve">(</w:t>
      </w:r>
      <w:r>
        <w:rPr>
          <w:rFonts w:cs="STSong" w:hAnsi="STSong" w:eastAsia="STSong" w:ascii="STSong"/>
          <w:sz w:val="20"/>
        </w:rPr>
        <w:t xml:space="preserve">增刊 </w:t>
      </w:r>
      <w:r>
        <w:rPr>
          <w:rFonts w:cs="Times New Roman" w:hAnsi="Times New Roman" w:eastAsia="Times New Roman" w:ascii="Times New Roman"/>
          <w:sz w:val="19"/>
        </w:rPr>
        <w:t xml:space="preserve">2</w:t>
      </w:r>
      <w:r>
        <w:rPr>
          <w:rFonts w:cs="Times New Roman" w:hAnsi="Times New Roman" w:eastAsia="Times New Roman" w:ascii="Times New Roman"/>
          <w:sz w:val="19"/>
        </w:rPr>
        <w:t xml:space="preserve">)</w:t>
      </w:r>
    </w:p>
    <w:p>
      <w:pPr>
        <w:spacing w:before="0" w:after="974" w:line="259" w:lineRule="auto"/>
        <w:ind w:left="85"/>
        <w:jc w:val="center"/>
      </w:pPr>
      <w:r>
        <w:rPr>
          <w:rFonts w:cs="Times New Roman" w:hAnsi="Times New Roman" w:eastAsia="Times New Roman" w:ascii="Times New Roman"/>
          <w:sz w:val="20"/>
        </w:rPr>
        <w:t xml:space="preserve">J</w:t>
      </w:r>
      <w:r>
        <w:rPr>
          <w:rFonts w:cs="Times New Roman" w:hAnsi="Times New Roman" w:eastAsia="Times New Roman" w:ascii="Times New Roman"/>
          <w:sz w:val="20"/>
        </w:rPr>
        <w:t xml:space="preserve">o</w:t>
      </w:r>
      <w:r>
        <w:rPr>
          <w:rFonts w:cs="Times New Roman" w:hAnsi="Times New Roman" w:eastAsia="Times New Roman" w:ascii="Times New Roman"/>
          <w:sz w:val="20"/>
        </w:rPr>
        <w:t xml:space="preserve">urnal </w:t>
      </w:r>
      <w:r>
        <w:rPr>
          <w:rFonts w:cs="Times New Roman" w:hAnsi="Times New Roman" w:eastAsia="Times New Roman" w:ascii="Times New Roman"/>
          <w:sz w:val="20"/>
        </w:rPr>
        <w:t xml:space="preserve">o</w:t>
      </w:r>
      <w:r>
        <w:rPr>
          <w:rFonts w:cs="Times New Roman" w:hAnsi="Times New Roman" w:eastAsia="Times New Roman" w:ascii="Times New Roman"/>
          <w:sz w:val="20"/>
        </w:rPr>
        <w:t xml:space="preserve">fBuilding Structures</w:t>
      </w:r>
      <w:r>
        <w:rPr>
          <w:rFonts w:cs="Times New Roman" w:hAnsi="Times New Roman" w:eastAsia="Times New Roman" w:ascii="Times New Roman"/>
          <w:sz w:val="20"/>
        </w:rPr>
        <w:t xml:space="preserve">(</w:t>
      </w:r>
      <w:r>
        <w:rPr>
          <w:rFonts w:cs="Times New Roman" w:hAnsi="Times New Roman" w:eastAsia="Times New Roman" w:ascii="Times New Roman"/>
          <w:sz w:val="20"/>
        </w:rPr>
        <w:t xml:space="preserve">Supplementary Issue </w:t>
      </w:r>
      <w:r>
        <w:rPr>
          <w:rFonts w:cs="Times New Roman" w:hAnsi="Times New Roman" w:eastAsia="Times New Roman" w:ascii="Times New Roman"/>
          <w:sz w:val="20"/>
        </w:rPr>
        <w:t xml:space="preserve">2</w:t>
      </w:r>
      <w:r>
        <w:rPr>
          <w:rFonts w:cs="Times New Roman" w:hAnsi="Times New Roman" w:eastAsia="Times New Roman" w:ascii="Times New Roman"/>
          <w:sz w:val="20"/>
        </w:rPr>
        <w:t xml:space="preserve">)</w:t>
      </w:r>
    </w:p>
    <w:p>
      <w:pPr>
        <w:pStyle w:val="heading1"/>
        <w:spacing w:before="0" w:after="0" w:line="222" w:lineRule="auto"/>
      </w:pPr>
      <w:r>
        <w:rPr/>
        <w:t xml:space="preserve">硅灰和超塑化剂掺量对高性能混凝土强度及流动性的影响</w:t>
      </w:r>
    </w:p>
    <w:p>
      <w:pPr>
        <w:spacing w:before="0" w:after="30" w:line="259" w:lineRule="auto"/>
        <w:ind w:left="10" w:right="52" w:hanging="10"/>
        <w:jc w:val="center"/>
      </w:pPr>
      <w:r>
        <w:rPr>
          <w:rFonts w:cs="STSong" w:hAnsi="STSong" w:eastAsia="STSong" w:ascii="STSong"/>
          <w:sz w:val="20"/>
        </w:rPr>
        <w:t xml:space="preserve">张</w:t>
      </w:r>
      <w:r>
        <w:rPr>
          <w:rFonts w:cs="STSong" w:hAnsi="STSong" w:eastAsia="STSong" w:ascii="STSong"/>
          <w:sz w:val="20"/>
        </w:rPr>
        <w:t xml:space="preserve">　</w:t>
      </w:r>
      <w:r>
        <w:rPr>
          <w:rFonts w:cs="STSong" w:hAnsi="STSong" w:eastAsia="STSong" w:ascii="STSong"/>
          <w:sz w:val="20"/>
        </w:rPr>
        <w:t xml:space="preserve">笑 </w:t>
      </w:r>
      <w:r>
        <w:rPr>
          <w:rFonts w:cs="Times New Roman" w:hAnsi="Times New Roman" w:eastAsia="Times New Roman" w:ascii="Times New Roman"/>
          <w:sz w:val="19"/>
        </w:rPr>
        <w:t xml:space="preserve">, </w:t>
      </w:r>
      <w:r>
        <w:rPr>
          <w:rFonts w:cs="STSong" w:hAnsi="STSong" w:eastAsia="STSong" w:ascii="STSong"/>
          <w:sz w:val="20"/>
        </w:rPr>
        <w:t xml:space="preserve">杨松霖 </w:t>
      </w:r>
      <w:r>
        <w:rPr>
          <w:rFonts w:cs="Times New Roman" w:hAnsi="Times New Roman" w:eastAsia="Times New Roman" w:ascii="Times New Roman"/>
          <w:sz w:val="19"/>
        </w:rPr>
        <w:t xml:space="preserve">, </w:t>
      </w:r>
      <w:r>
        <w:rPr>
          <w:rFonts w:cs="STSong" w:hAnsi="STSong" w:eastAsia="STSong" w:ascii="STSong"/>
          <w:sz w:val="20"/>
        </w:rPr>
        <w:t xml:space="preserve">刁</w:t>
      </w:r>
      <w:r>
        <w:rPr>
          <w:rFonts w:cs="STSong" w:hAnsi="STSong" w:eastAsia="STSong" w:ascii="STSong"/>
          <w:sz w:val="20"/>
        </w:rPr>
        <w:t xml:space="preserve">　</w:t>
      </w:r>
      <w:r>
        <w:rPr>
          <w:rFonts w:cs="STSong" w:hAnsi="STSong" w:eastAsia="STSong" w:ascii="STSong"/>
          <w:sz w:val="20"/>
        </w:rPr>
        <w:t xml:space="preserve">波 </w:t>
      </w:r>
      <w:r>
        <w:rPr>
          <w:rFonts w:cs="Times New Roman" w:hAnsi="Times New Roman" w:eastAsia="Times New Roman" w:ascii="Times New Roman"/>
          <w:sz w:val="19"/>
        </w:rPr>
        <w:t xml:space="preserve">, </w:t>
      </w:r>
      <w:r>
        <w:rPr>
          <w:rFonts w:cs="STSong" w:hAnsi="STSong" w:eastAsia="STSong" w:ascii="STSong"/>
          <w:sz w:val="20"/>
        </w:rPr>
        <w:t xml:space="preserve">张</w:t>
      </w:r>
      <w:r>
        <w:rPr>
          <w:rFonts w:cs="STSong" w:hAnsi="STSong" w:eastAsia="STSong" w:ascii="STSong"/>
          <w:sz w:val="20"/>
        </w:rPr>
        <w:t xml:space="preserve">　</w:t>
      </w:r>
      <w:r>
        <w:rPr>
          <w:rFonts w:cs="STSong" w:hAnsi="STSong" w:eastAsia="STSong" w:ascii="STSong"/>
          <w:sz w:val="20"/>
        </w:rPr>
        <w:t xml:space="preserve">茜 </w:t>
      </w:r>
      <w:r>
        <w:rPr>
          <w:rFonts w:cs="Times New Roman" w:hAnsi="Times New Roman" w:eastAsia="Times New Roman" w:ascii="Times New Roman"/>
          <w:sz w:val="19"/>
        </w:rPr>
        <w:t xml:space="preserve">, </w:t>
      </w:r>
      <w:r>
        <w:rPr>
          <w:rFonts w:cs="STSong" w:hAnsi="STSong" w:eastAsia="STSong" w:ascii="STSong"/>
          <w:sz w:val="20"/>
        </w:rPr>
        <w:t xml:space="preserve">李</w:t>
      </w:r>
      <w:r>
        <w:rPr>
          <w:rFonts w:cs="STSong" w:hAnsi="STSong" w:eastAsia="STSong" w:ascii="STSong"/>
          <w:sz w:val="20"/>
        </w:rPr>
        <w:t xml:space="preserve">　</w:t>
      </w:r>
      <w:r>
        <w:rPr>
          <w:rFonts w:cs="STSong" w:hAnsi="STSong" w:eastAsia="STSong" w:ascii="STSong"/>
          <w:sz w:val="20"/>
        </w:rPr>
        <w:t xml:space="preserve">妍</w:t>
      </w:r>
    </w:p>
    <w:p>
      <w:pPr>
        <w:spacing w:before="0" w:after="660" w:line="265" w:lineRule="auto"/>
        <w:ind w:left="25" w:hanging="10"/>
        <w:jc w:val="center"/>
      </w:pPr>
      <w:r>
        <w:rPr>
          <w:rFonts w:cs="Times New Roman" w:hAnsi="Times New Roman" w:eastAsia="Times New Roman" w:ascii="Times New Roman"/>
          <w:sz w:val="17"/>
        </w:rPr>
        <w:t xml:space="preserve">(</w:t>
      </w:r>
      <w:r>
        <w:rPr>
          <w:rFonts w:cs="STSong" w:hAnsi="STSong" w:eastAsia="STSong" w:ascii="STSong"/>
          <w:sz w:val="18"/>
        </w:rPr>
        <w:t xml:space="preserve">北京航空航天大学土木工程系 </w:t>
      </w:r>
      <w:r>
        <w:rPr>
          <w:rFonts w:cs="Times New Roman" w:hAnsi="Times New Roman" w:eastAsia="Times New Roman" w:ascii="Times New Roman"/>
          <w:sz w:val="17"/>
        </w:rPr>
        <w:t xml:space="preserve">,</w:t>
      </w:r>
      <w:r>
        <w:rPr>
          <w:rFonts w:cs="STSong" w:hAnsi="STSong" w:eastAsia="STSong" w:ascii="STSong"/>
          <w:sz w:val="18"/>
        </w:rPr>
        <w:t xml:space="preserve">北京 </w:t>
      </w:r>
      <w:r>
        <w:rPr>
          <w:rFonts w:cs="Times New Roman" w:hAnsi="Times New Roman" w:eastAsia="Times New Roman" w:ascii="Times New Roman"/>
          <w:sz w:val="17"/>
        </w:rPr>
        <w:t xml:space="preserve">100191</w:t>
      </w:r>
      <w:r>
        <w:rPr>
          <w:rFonts w:cs="Times New Roman" w:hAnsi="Times New Roman" w:eastAsia="Times New Roman" w:ascii="Times New Roman"/>
          <w:sz w:val="17"/>
        </w:rPr>
        <w:t xml:space="preserve">)</w:t>
      </w:r>
    </w:p>
    <w:p>
      <w:pPr>
        <w:spacing w:before="0" w:after="5" w:line="303" w:lineRule="auto"/>
        <w:ind w:left="10" w:hanging="10"/>
        <w:jc w:val="both"/>
      </w:pPr>
      <w:r>
        <w:rPr>
          <w:rFonts w:cs="STSong" w:hAnsi="STSong" w:eastAsia="STSong" w:ascii="STSong"/>
          <w:sz w:val="18"/>
        </w:rPr>
        <w:t xml:space="preserve">摘要 </w:t>
      </w:r>
      <w:r>
        <w:rPr>
          <w:rFonts w:cs="Times New Roman" w:hAnsi="Times New Roman" w:eastAsia="Times New Roman" w:ascii="Times New Roman"/>
          <w:sz w:val="17"/>
        </w:rPr>
        <w:t xml:space="preserve">: </w:t>
      </w:r>
      <w:r>
        <w:rPr>
          <w:rFonts w:cs="STSong" w:hAnsi="STSong" w:eastAsia="STSong" w:ascii="STSong"/>
          <w:sz w:val="18"/>
        </w:rPr>
        <w:t xml:space="preserve">在高性能混凝土制备过程中 </w:t>
      </w:r>
      <w:r>
        <w:rPr>
          <w:rFonts w:cs="Times New Roman" w:hAnsi="Times New Roman" w:eastAsia="Times New Roman" w:ascii="Times New Roman"/>
          <w:sz w:val="17"/>
        </w:rPr>
        <w:t xml:space="preserve">,</w:t>
      </w:r>
      <w:r>
        <w:rPr>
          <w:rFonts w:cs="STSong" w:hAnsi="STSong" w:eastAsia="STSong" w:ascii="STSong"/>
          <w:sz w:val="18"/>
        </w:rPr>
        <w:t xml:space="preserve">掺入硅灰</w:t>
      </w:r>
      <w:r>
        <w:rPr>
          <w:rFonts w:cs="STSong" w:hAnsi="STSong" w:eastAsia="STSong" w:ascii="STSong"/>
          <w:sz w:val="18"/>
        </w:rPr>
        <w:t xml:space="preserve">、</w:t>
      </w:r>
      <w:r>
        <w:rPr>
          <w:rFonts w:cs="STSong" w:hAnsi="STSong" w:eastAsia="STSong" w:ascii="STSong"/>
          <w:sz w:val="18"/>
        </w:rPr>
        <w:t xml:space="preserve">塑化剂分别可以达到改善水泥石水化产物成分和大幅降低水灰比的效果 </w:t>
      </w:r>
      <w:r>
        <w:rPr>
          <w:rFonts w:cs="Times New Roman" w:hAnsi="Times New Roman" w:eastAsia="Times New Roman" w:ascii="Times New Roman"/>
          <w:sz w:val="17"/>
        </w:rPr>
        <w:t xml:space="preserve">,</w:t>
      </w:r>
      <w:r>
        <w:rPr>
          <w:rFonts w:cs="STSong" w:hAnsi="STSong" w:eastAsia="STSong" w:ascii="STSong"/>
          <w:sz w:val="18"/>
        </w:rPr>
        <w:t xml:space="preserve">确定硅灰和超塑化剂的最佳掺量是保证混土优良力学性能和工作性能的关键</w:t>
      </w:r>
      <w:r>
        <w:rPr>
          <w:rFonts w:cs="STSong" w:hAnsi="STSong" w:eastAsia="STSong" w:ascii="STSong"/>
          <w:sz w:val="18"/>
        </w:rPr>
        <w:t xml:space="preserve">。</w:t>
      </w:r>
      <w:r>
        <w:rPr>
          <w:rFonts w:cs="STSong" w:hAnsi="STSong" w:eastAsia="STSong" w:ascii="STSong"/>
          <w:sz w:val="18"/>
        </w:rPr>
        <w:t xml:space="preserve">对高性能混凝土中硅灰和超塑化剂的最佳配比和立方体抗压强度进行了试验研究</w:t>
      </w:r>
      <w:r>
        <w:rPr>
          <w:rFonts w:cs="STSong" w:hAnsi="STSong" w:eastAsia="STSong" w:ascii="STSong"/>
          <w:sz w:val="18"/>
        </w:rPr>
        <w:t xml:space="preserve">。</w:t>
      </w:r>
      <w:r>
        <w:rPr>
          <w:rFonts w:cs="STSong" w:hAnsi="STSong" w:eastAsia="STSong" w:ascii="STSong"/>
          <w:sz w:val="18"/>
        </w:rPr>
        <w:t xml:space="preserve">控制水灰比为 </w:t>
      </w:r>
      <w:r>
        <w:rPr>
          <w:rFonts w:cs="Times New Roman" w:hAnsi="Times New Roman" w:eastAsia="Times New Roman" w:ascii="Times New Roman"/>
          <w:sz w:val="17"/>
        </w:rPr>
        <w:t xml:space="preserve">0. 15,</w:t>
      </w:r>
      <w:r>
        <w:rPr>
          <w:rFonts w:cs="STSong" w:hAnsi="STSong" w:eastAsia="STSong" w:ascii="STSong"/>
          <w:sz w:val="18"/>
        </w:rPr>
        <w:t xml:space="preserve">制备超塑化剂质量掺量为 </w:t>
      </w:r>
      <w:r>
        <w:rPr>
          <w:rFonts w:cs="Times New Roman" w:hAnsi="Times New Roman" w:eastAsia="Times New Roman" w:ascii="Times New Roman"/>
          <w:sz w:val="17"/>
        </w:rPr>
        <w:t xml:space="preserve">0. 3% </w:t>
      </w:r>
      <w:r>
        <w:rPr>
          <w:rFonts w:cs="STSong" w:hAnsi="STSong" w:eastAsia="STSong" w:ascii="STSong"/>
          <w:sz w:val="18"/>
        </w:rPr>
        <w:t xml:space="preserve">～</w:t>
      </w:r>
      <w:r>
        <w:rPr>
          <w:rFonts w:cs="Times New Roman" w:hAnsi="Times New Roman" w:eastAsia="Times New Roman" w:ascii="Times New Roman"/>
          <w:sz w:val="17"/>
        </w:rPr>
        <w:t xml:space="preserve">2. 0%</w:t>
      </w:r>
      <w:r>
        <w:rPr>
          <w:rFonts w:cs="STSong" w:hAnsi="STSong" w:eastAsia="STSong" w:ascii="STSong"/>
          <w:sz w:val="18"/>
        </w:rPr>
        <w:t xml:space="preserve">、</w:t>
      </w:r>
      <w:r>
        <w:rPr>
          <w:rFonts w:cs="STSong" w:hAnsi="STSong" w:eastAsia="STSong" w:ascii="STSong"/>
          <w:sz w:val="18"/>
        </w:rPr>
        <w:t xml:space="preserve">硅灰替代率为 </w:t>
      </w:r>
      <w:r>
        <w:rPr>
          <w:rFonts w:cs="Times New Roman" w:hAnsi="Times New Roman" w:eastAsia="Times New Roman" w:ascii="Times New Roman"/>
          <w:sz w:val="17"/>
        </w:rPr>
        <w:t xml:space="preserve">8% </w:t>
      </w:r>
      <w:r>
        <w:rPr>
          <w:rFonts w:cs="STSong" w:hAnsi="STSong" w:eastAsia="STSong" w:ascii="STSong"/>
          <w:sz w:val="18"/>
        </w:rPr>
        <w:t xml:space="preserve">～ </w:t>
      </w:r>
      <w:r>
        <w:rPr>
          <w:rFonts w:cs="Times New Roman" w:hAnsi="Times New Roman" w:eastAsia="Times New Roman" w:ascii="Times New Roman"/>
          <w:sz w:val="17"/>
        </w:rPr>
        <w:t xml:space="preserve">20%</w:t>
      </w:r>
      <w:r>
        <w:rPr>
          <w:rFonts w:cs="STSong" w:hAnsi="STSong" w:eastAsia="STSong" w:ascii="STSong"/>
          <w:sz w:val="18"/>
        </w:rPr>
        <w:t xml:space="preserve">的高性能混凝土试件 </w:t>
      </w:r>
      <w:r>
        <w:rPr>
          <w:rFonts w:cs="Times New Roman" w:hAnsi="Times New Roman" w:eastAsia="Times New Roman" w:ascii="Times New Roman"/>
          <w:sz w:val="17"/>
        </w:rPr>
        <w:t xml:space="preserve">,</w:t>
      </w:r>
      <w:r>
        <w:rPr>
          <w:rFonts w:cs="STSong" w:hAnsi="STSong" w:eastAsia="STSong" w:ascii="STSong"/>
          <w:sz w:val="18"/>
        </w:rPr>
        <w:t xml:space="preserve">并以流动性和 </w:t>
      </w:r>
      <w:r>
        <w:rPr>
          <w:rFonts w:cs="Times New Roman" w:hAnsi="Times New Roman" w:eastAsia="Times New Roman" w:ascii="Times New Roman"/>
          <w:sz w:val="17"/>
        </w:rPr>
        <w:t xml:space="preserve">28</w:t>
      </w:r>
      <w:r>
        <w:rPr>
          <w:rFonts w:cs="Times New Roman" w:hAnsi="Times New Roman" w:eastAsia="Times New Roman" w:ascii="Times New Roman"/>
          <w:sz w:val="17"/>
        </w:rPr>
        <w:t xml:space="preserve">d</w:t>
      </w:r>
      <w:r>
        <w:rPr>
          <w:rFonts w:cs="STSong" w:hAnsi="STSong" w:eastAsia="STSong" w:ascii="STSong"/>
          <w:sz w:val="18"/>
        </w:rPr>
        <w:t xml:space="preserve">抗压强度为主要参数进行试验对比分析</w:t>
      </w:r>
      <w:r>
        <w:rPr>
          <w:rFonts w:cs="STSong" w:hAnsi="STSong" w:eastAsia="STSong" w:ascii="STSong"/>
          <w:sz w:val="18"/>
        </w:rPr>
        <w:t xml:space="preserve">。</w:t>
      </w:r>
      <w:r>
        <w:rPr>
          <w:rFonts w:cs="STSong" w:hAnsi="STSong" w:eastAsia="STSong" w:ascii="STSong"/>
          <w:sz w:val="18"/>
        </w:rPr>
        <w:t xml:space="preserve">试验结果表明 </w:t>
      </w:r>
      <w:r>
        <w:rPr>
          <w:rFonts w:cs="Times New Roman" w:hAnsi="Times New Roman" w:eastAsia="Times New Roman" w:ascii="Times New Roman"/>
          <w:sz w:val="17"/>
        </w:rPr>
        <w:t xml:space="preserve">:</w:t>
      </w:r>
      <w:r>
        <w:rPr>
          <w:rFonts w:cs="STSong" w:hAnsi="STSong" w:eastAsia="STSong" w:ascii="STSong"/>
          <w:sz w:val="18"/>
        </w:rPr>
        <w:t xml:space="preserve">超塑化剂质量掺量达到 </w:t>
      </w:r>
      <w:r>
        <w:rPr>
          <w:rFonts w:cs="Times New Roman" w:hAnsi="Times New Roman" w:eastAsia="Times New Roman" w:ascii="Times New Roman"/>
          <w:sz w:val="17"/>
        </w:rPr>
        <w:t xml:space="preserve">1. 5%</w:t>
      </w:r>
      <w:r>
        <w:rPr>
          <w:rFonts w:cs="STSong" w:hAnsi="STSong" w:eastAsia="STSong" w:ascii="STSong"/>
          <w:sz w:val="18"/>
        </w:rPr>
        <w:t xml:space="preserve">时 </w:t>
      </w:r>
      <w:r>
        <w:rPr>
          <w:rFonts w:cs="Times New Roman" w:hAnsi="Times New Roman" w:eastAsia="Times New Roman" w:ascii="Times New Roman"/>
          <w:sz w:val="17"/>
        </w:rPr>
        <w:t xml:space="preserve">,</w:t>
      </w:r>
      <w:r>
        <w:rPr>
          <w:rFonts w:cs="STSong" w:hAnsi="STSong" w:eastAsia="STSong" w:ascii="STSong"/>
          <w:sz w:val="18"/>
        </w:rPr>
        <w:t xml:space="preserve">超塑化剂增塑效果最佳 </w:t>
      </w:r>
      <w:r>
        <w:rPr>
          <w:rFonts w:cs="Times New Roman" w:hAnsi="Times New Roman" w:eastAsia="Times New Roman" w:ascii="Times New Roman"/>
          <w:sz w:val="17"/>
        </w:rPr>
        <w:t xml:space="preserve">,</w:t>
      </w:r>
      <w:r>
        <w:rPr>
          <w:rFonts w:cs="STSong" w:hAnsi="STSong" w:eastAsia="STSong" w:ascii="STSong"/>
          <w:sz w:val="18"/>
        </w:rPr>
        <w:t xml:space="preserve">若继续增加超塑化剂掺量流动性反而有所下降 </w:t>
      </w:r>
      <w:r>
        <w:rPr>
          <w:rFonts w:cs="Times New Roman" w:hAnsi="Times New Roman" w:eastAsia="Times New Roman" w:ascii="Times New Roman"/>
          <w:sz w:val="17"/>
        </w:rPr>
        <w:t xml:space="preserve">,</w:t>
      </w:r>
      <w:r>
        <w:rPr>
          <w:rFonts w:cs="STSong" w:hAnsi="STSong" w:eastAsia="STSong" w:ascii="STSong"/>
          <w:sz w:val="18"/>
        </w:rPr>
        <w:t xml:space="preserve">硅灰替代率提高会使混凝土流动性降低 </w:t>
      </w:r>
      <w:r>
        <w:rPr>
          <w:rFonts w:cs="Times New Roman" w:hAnsi="Times New Roman" w:eastAsia="Times New Roman" w:ascii="Times New Roman"/>
          <w:sz w:val="17"/>
        </w:rPr>
        <w:t xml:space="preserve">,</w:t>
      </w:r>
      <w:r>
        <w:rPr>
          <w:rFonts w:cs="STSong" w:hAnsi="STSong" w:eastAsia="STSong" w:ascii="STSong"/>
          <w:sz w:val="18"/>
        </w:rPr>
        <w:t xml:space="preserve">超过 </w:t>
      </w:r>
      <w:r>
        <w:rPr>
          <w:rFonts w:cs="Times New Roman" w:hAnsi="Times New Roman" w:eastAsia="Times New Roman" w:ascii="Times New Roman"/>
          <w:sz w:val="17"/>
        </w:rPr>
        <w:t xml:space="preserve">15%</w:t>
      </w:r>
      <w:r>
        <w:rPr>
          <w:rFonts w:cs="STSong" w:hAnsi="STSong" w:eastAsia="STSong" w:ascii="STSong"/>
          <w:sz w:val="18"/>
        </w:rPr>
        <w:t xml:space="preserve">后基本丧失流动性 </w:t>
      </w:r>
      <w:r>
        <w:rPr>
          <w:rFonts w:cs="Times New Roman" w:hAnsi="Times New Roman" w:eastAsia="Times New Roman" w:ascii="Times New Roman"/>
          <w:sz w:val="17"/>
        </w:rPr>
        <w:t xml:space="preserve">;</w:t>
      </w:r>
      <w:r>
        <w:rPr>
          <w:rFonts w:cs="STSong" w:hAnsi="STSong" w:eastAsia="STSong" w:ascii="STSong"/>
          <w:sz w:val="18"/>
        </w:rPr>
        <w:t xml:space="preserve">增加超塑化剂掺量会降低混凝土抗压强度 </w:t>
      </w:r>
      <w:r>
        <w:rPr>
          <w:rFonts w:cs="Times New Roman" w:hAnsi="Times New Roman" w:eastAsia="Times New Roman" w:ascii="Times New Roman"/>
          <w:sz w:val="17"/>
        </w:rPr>
        <w:t xml:space="preserve">,</w:t>
      </w:r>
      <w:r>
        <w:rPr>
          <w:rFonts w:cs="STSong" w:hAnsi="STSong" w:eastAsia="STSong" w:ascii="STSong"/>
          <w:sz w:val="18"/>
        </w:rPr>
        <w:t xml:space="preserve">当硅灰替代率为 </w:t>
      </w:r>
      <w:r>
        <w:rPr>
          <w:rFonts w:cs="Times New Roman" w:hAnsi="Times New Roman" w:eastAsia="Times New Roman" w:ascii="Times New Roman"/>
          <w:sz w:val="17"/>
        </w:rPr>
        <w:t xml:space="preserve">10%</w:t>
      </w:r>
      <w:r>
        <w:rPr>
          <w:rFonts w:cs="STSong" w:hAnsi="STSong" w:eastAsia="STSong" w:ascii="STSong"/>
          <w:sz w:val="18"/>
        </w:rPr>
        <w:t xml:space="preserve">时 </w:t>
      </w:r>
      <w:r>
        <w:rPr>
          <w:rFonts w:cs="Times New Roman" w:hAnsi="Times New Roman" w:eastAsia="Times New Roman" w:ascii="Times New Roman"/>
          <w:sz w:val="17"/>
        </w:rPr>
        <w:t xml:space="preserve">,</w:t>
      </w:r>
      <w:r>
        <w:rPr>
          <w:rFonts w:cs="STSong" w:hAnsi="STSong" w:eastAsia="STSong" w:ascii="STSong"/>
          <w:sz w:val="18"/>
        </w:rPr>
        <w:t xml:space="preserve">混凝土达到峰值强度</w:t>
      </w:r>
      <w:r>
        <w:rPr>
          <w:rFonts w:cs="STSong" w:hAnsi="STSong" w:eastAsia="STSong" w:ascii="STSong"/>
          <w:sz w:val="18"/>
        </w:rPr>
        <w:t xml:space="preserve">。</w:t>
      </w:r>
      <w:r>
        <w:rPr>
          <w:rFonts w:cs="STSong" w:hAnsi="STSong" w:eastAsia="STSong" w:ascii="STSong"/>
          <w:sz w:val="18"/>
        </w:rPr>
        <w:t xml:space="preserve">试验过程中采用硅灰替代率 </w:t>
      </w:r>
      <w:r>
        <w:rPr>
          <w:rFonts w:cs="Times New Roman" w:hAnsi="Times New Roman" w:eastAsia="Times New Roman" w:ascii="Times New Roman"/>
          <w:sz w:val="17"/>
        </w:rPr>
        <w:t xml:space="preserve">10% ,</w:t>
      </w:r>
      <w:r>
        <w:rPr>
          <w:rFonts w:cs="STSong" w:hAnsi="STSong" w:eastAsia="STSong" w:ascii="STSong"/>
          <w:sz w:val="18"/>
        </w:rPr>
        <w:t xml:space="preserve">超塑化剂掺量 </w:t>
      </w:r>
      <w:r>
        <w:rPr>
          <w:rFonts w:cs="Times New Roman" w:hAnsi="Times New Roman" w:eastAsia="Times New Roman" w:ascii="Times New Roman"/>
          <w:sz w:val="17"/>
        </w:rPr>
        <w:t xml:space="preserve">1. 1%</w:t>
      </w:r>
      <w:r>
        <w:rPr>
          <w:rFonts w:cs="STSong" w:hAnsi="STSong" w:eastAsia="STSong" w:ascii="STSong"/>
          <w:sz w:val="18"/>
        </w:rPr>
        <w:t xml:space="preserve">的最优比例 </w:t>
      </w:r>
      <w:r>
        <w:rPr>
          <w:rFonts w:cs="Times New Roman" w:hAnsi="Times New Roman" w:eastAsia="Times New Roman" w:ascii="Times New Roman"/>
          <w:sz w:val="17"/>
        </w:rPr>
        <w:t xml:space="preserve">,</w:t>
      </w:r>
      <w:r>
        <w:rPr>
          <w:rFonts w:cs="STSong" w:hAnsi="STSong" w:eastAsia="STSong" w:ascii="STSong"/>
          <w:sz w:val="18"/>
        </w:rPr>
        <w:t xml:space="preserve">在 </w:t>
      </w:r>
      <w:r>
        <w:rPr>
          <w:rFonts w:cs="Times New Roman" w:hAnsi="Times New Roman" w:eastAsia="Times New Roman" w:ascii="Times New Roman"/>
          <w:sz w:val="17"/>
        </w:rPr>
        <w:t xml:space="preserve">20</w:t>
      </w:r>
      <w:r>
        <w:rPr>
          <w:rFonts w:cs="STSong" w:hAnsi="STSong" w:eastAsia="STSong" w:ascii="STSong"/>
          <w:sz w:val="18"/>
        </w:rPr>
        <w:t xml:space="preserve">℃</w:t>
      </w:r>
      <w:r>
        <w:rPr>
          <w:rFonts w:cs="STSong" w:hAnsi="STSong" w:eastAsia="STSong" w:ascii="STSong"/>
          <w:sz w:val="18"/>
        </w:rPr>
        <w:t xml:space="preserve">常温养护条件下制备 </w:t>
      </w:r>
      <w:r>
        <w:rPr>
          <w:rFonts w:cs="Times New Roman" w:hAnsi="Times New Roman" w:eastAsia="Times New Roman" w:ascii="Times New Roman"/>
          <w:sz w:val="17"/>
        </w:rPr>
        <w:t xml:space="preserve">,</w:t>
      </w:r>
      <w:r>
        <w:rPr>
          <w:rFonts w:cs="STSong" w:hAnsi="STSong" w:eastAsia="STSong" w:ascii="STSong"/>
          <w:sz w:val="18"/>
        </w:rPr>
        <w:t xml:space="preserve">实测其 </w:t>
      </w:r>
      <w:r>
        <w:rPr>
          <w:rFonts w:cs="Times New Roman" w:hAnsi="Times New Roman" w:eastAsia="Times New Roman" w:ascii="Times New Roman"/>
          <w:sz w:val="17"/>
        </w:rPr>
        <w:t xml:space="preserve">28</w:t>
      </w:r>
      <w:r>
        <w:rPr>
          <w:rFonts w:cs="Times New Roman" w:hAnsi="Times New Roman" w:eastAsia="Times New Roman" w:ascii="Times New Roman"/>
          <w:sz w:val="17"/>
        </w:rPr>
        <w:t xml:space="preserve">d</w:t>
      </w:r>
      <w:r>
        <w:rPr>
          <w:rFonts w:cs="STSong" w:hAnsi="STSong" w:eastAsia="STSong" w:ascii="STSong"/>
          <w:sz w:val="18"/>
        </w:rPr>
        <w:t xml:space="preserve">立方体抗压强度为 </w:t>
      </w:r>
      <w:r>
        <w:rPr>
          <w:rFonts w:cs="Times New Roman" w:hAnsi="Times New Roman" w:eastAsia="Times New Roman" w:ascii="Times New Roman"/>
          <w:sz w:val="17"/>
        </w:rPr>
        <w:t xml:space="preserve">93</w:t>
      </w:r>
      <w:r>
        <w:rPr>
          <w:rFonts w:cs="Times New Roman" w:hAnsi="Times New Roman" w:eastAsia="Times New Roman" w:ascii="Times New Roman"/>
          <w:sz w:val="17"/>
        </w:rPr>
        <w:t xml:space="preserve">MPa</w:t>
      </w:r>
      <w:r>
        <w:rPr>
          <w:rFonts w:cs="Times New Roman" w:hAnsi="Times New Roman" w:eastAsia="Times New Roman" w:ascii="Times New Roman"/>
          <w:sz w:val="17"/>
        </w:rPr>
        <w:t xml:space="preserve">,</w:t>
      </w:r>
      <w:r>
        <w:rPr>
          <w:rFonts w:cs="STSong" w:hAnsi="STSong" w:eastAsia="STSong" w:ascii="STSong"/>
          <w:sz w:val="18"/>
        </w:rPr>
        <w:t xml:space="preserve">扩展度为 </w:t>
      </w:r>
      <w:r>
        <w:rPr>
          <w:rFonts w:cs="Times New Roman" w:hAnsi="Times New Roman" w:eastAsia="Times New Roman" w:ascii="Times New Roman"/>
          <w:sz w:val="17"/>
        </w:rPr>
        <w:t xml:space="preserve">170</w:t>
      </w:r>
      <w:r>
        <w:rPr>
          <w:rFonts w:cs="Times New Roman" w:hAnsi="Times New Roman" w:eastAsia="Times New Roman" w:ascii="Times New Roman"/>
          <w:sz w:val="17"/>
        </w:rPr>
        <w:t xml:space="preserve">mm</w:t>
      </w:r>
      <w:r>
        <w:rPr>
          <w:rFonts w:cs="STSong" w:hAnsi="STSong" w:eastAsia="STSong" w:ascii="STSong"/>
          <w:sz w:val="18"/>
        </w:rPr>
        <w:t xml:space="preserve">的高性能混凝土</w:t>
      </w:r>
      <w:r>
        <w:rPr>
          <w:rFonts w:cs="STSong" w:hAnsi="STSong" w:eastAsia="STSong" w:ascii="STSong"/>
          <w:sz w:val="18"/>
        </w:rPr>
        <w:t xml:space="preserve">。</w:t>
      </w:r>
    </w:p>
    <w:p>
      <w:pPr>
        <w:spacing w:before="0" w:after="758" w:line="303" w:lineRule="auto"/>
        <w:ind w:left="10" w:right="2738" w:hanging="10"/>
        <w:jc w:val="both"/>
      </w:pPr>
      <w:r>
        <w:rPr>
          <w:rFonts w:cs="STSong" w:hAnsi="STSong" w:eastAsia="STSong" w:ascii="STSong"/>
          <w:sz w:val="18"/>
        </w:rPr>
        <w:t xml:space="preserve">关键词 </w:t>
      </w:r>
      <w:r>
        <w:rPr>
          <w:rFonts w:cs="Times New Roman" w:hAnsi="Times New Roman" w:eastAsia="Times New Roman" w:ascii="Times New Roman"/>
          <w:sz w:val="17"/>
        </w:rPr>
        <w:t xml:space="preserve">: </w:t>
      </w:r>
      <w:r>
        <w:rPr>
          <w:rFonts w:cs="STSong" w:hAnsi="STSong" w:eastAsia="STSong" w:ascii="STSong"/>
          <w:sz w:val="18"/>
        </w:rPr>
        <w:t xml:space="preserve">高性能混凝土 </w:t>
      </w:r>
      <w:r>
        <w:rPr>
          <w:rFonts w:cs="Times New Roman" w:hAnsi="Times New Roman" w:eastAsia="Times New Roman" w:ascii="Times New Roman"/>
          <w:sz w:val="17"/>
        </w:rPr>
        <w:t xml:space="preserve">;</w:t>
      </w:r>
      <w:r>
        <w:rPr>
          <w:rFonts w:cs="STSong" w:hAnsi="STSong" w:eastAsia="STSong" w:ascii="STSong"/>
          <w:sz w:val="18"/>
        </w:rPr>
        <w:t xml:space="preserve">硅灰 </w:t>
      </w:r>
      <w:r>
        <w:rPr>
          <w:rFonts w:cs="Times New Roman" w:hAnsi="Times New Roman" w:eastAsia="Times New Roman" w:ascii="Times New Roman"/>
          <w:sz w:val="17"/>
        </w:rPr>
        <w:t xml:space="preserve">;</w:t>
      </w:r>
      <w:r>
        <w:rPr>
          <w:rFonts w:cs="STSong" w:hAnsi="STSong" w:eastAsia="STSong" w:ascii="STSong"/>
          <w:sz w:val="18"/>
        </w:rPr>
        <w:t xml:space="preserve">超塑化剂 </w:t>
      </w:r>
      <w:r>
        <w:rPr>
          <w:rFonts w:cs="Times New Roman" w:hAnsi="Times New Roman" w:eastAsia="Times New Roman" w:ascii="Times New Roman"/>
          <w:sz w:val="17"/>
        </w:rPr>
        <w:t xml:space="preserve">;</w:t>
      </w:r>
      <w:r>
        <w:rPr>
          <w:rFonts w:cs="STSong" w:hAnsi="STSong" w:eastAsia="STSong" w:ascii="STSong"/>
          <w:sz w:val="18"/>
        </w:rPr>
        <w:t xml:space="preserve">静力试验 </w:t>
      </w:r>
      <w:r>
        <w:rPr>
          <w:rFonts w:cs="Times New Roman" w:hAnsi="Times New Roman" w:eastAsia="Times New Roman" w:ascii="Times New Roman"/>
          <w:sz w:val="17"/>
        </w:rPr>
        <w:t xml:space="preserve">;</w:t>
      </w:r>
      <w:r>
        <w:rPr>
          <w:rFonts w:cs="STSong" w:hAnsi="STSong" w:eastAsia="STSong" w:ascii="STSong"/>
          <w:sz w:val="18"/>
        </w:rPr>
        <w:t xml:space="preserve">流动性 </w:t>
      </w:r>
      <w:r>
        <w:rPr>
          <w:rFonts w:cs="Times New Roman" w:hAnsi="Times New Roman" w:eastAsia="Times New Roman" w:ascii="Times New Roman"/>
          <w:sz w:val="17"/>
        </w:rPr>
        <w:t xml:space="preserve">;</w:t>
      </w:r>
      <w:r>
        <w:rPr>
          <w:rFonts w:cs="STSong" w:hAnsi="STSong" w:eastAsia="STSong" w:ascii="STSong"/>
          <w:sz w:val="18"/>
        </w:rPr>
        <w:t xml:space="preserve">立方体抗压强度</w:t>
      </w:r>
      <w:r>
        <w:rPr>
          <w:rFonts w:cs="STSong" w:hAnsi="STSong" w:eastAsia="STSong" w:ascii="STSong"/>
          <w:sz w:val="18"/>
        </w:rPr>
        <w:t xml:space="preserve">中图分类号 </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TU</w:t>
      </w:r>
      <w:r>
        <w:rPr>
          <w:rFonts w:cs="Times New Roman" w:hAnsi="Times New Roman" w:eastAsia="Times New Roman" w:ascii="Times New Roman"/>
          <w:sz w:val="17"/>
        </w:rPr>
        <w:t xml:space="preserve">528. 31</w:t>
      </w:r>
      <w:r>
        <w:rPr>
          <w:rFonts w:cs="STSong" w:hAnsi="STSong" w:eastAsia="STSong" w:ascii="STSong"/>
          <w:sz w:val="18"/>
        </w:rPr>
        <w:t xml:space="preserve">　　</w:t>
      </w:r>
      <w:r>
        <w:rPr>
          <w:rFonts w:cs="STSong" w:hAnsi="STSong" w:eastAsia="STSong" w:ascii="STSong"/>
          <w:sz w:val="18"/>
        </w:rPr>
        <w:t xml:space="preserve">文献标志码 </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A</w:t>
      </w:r>
    </w:p>
    <w:p>
      <w:pPr>
        <w:spacing w:before="0" w:after="189" w:line="295" w:lineRule="auto"/>
        <w:ind w:left="534" w:hanging="170"/>
      </w:pPr>
      <w:r>
        <w:rPr/>
        <mc:AlternateContent>
          <mc:Choice Requires="wpg">
            <w:drawing>
              <wp:anchor simplePos="0" relativeHeight="0" locked="0" layoutInCell="1" allowOverlap="1" behindDoc="0">
                <wp:simplePos x="0" y="0"/>
                <wp:positionH relativeFrom="page">
                  <wp:posOffset>2325370</wp:posOffset>
                </wp:positionH>
                <wp:positionV relativeFrom="page">
                  <wp:posOffset>7042404</wp:posOffset>
                </wp:positionV>
                <wp:extent cx="63500" cy="8432037"/>
                <wp:wrapSquare wrapText="bothSides"/>
                <wp:docPr id="39193" name="Group 39193"/>
                <wp:cNvGraphicFramePr/>
                <a:graphic>
                  <a:graphicData uri="http://schemas.microsoft.com/office/word/2010/wordprocessingGroup">
                    <wpg:wgp>
                      <wpg:cNvGrpSpPr/>
                      <wpg:grpSpPr>
                        <a:xfrm>
                          <a:off x="0" y="0"/>
                          <a:ext cx="63500" cy="8432037"/>
                          <a:chOff x="0" y="0"/>
                          <a:chExt cx="63500" cy="8432037"/>
                        </a:xfrm>
                      </wpg:grpSpPr>
                      <wps:wsp>
                        <wps:cNvPr id="11971" name="Rectangle 11971"/>
                        <wps:cNvSpPr/>
                        <wps:spPr>
                          <a:xfrm>
                            <a:off x="0" y="0"/>
                            <a:ext cx="84455" cy="11214610"/>
                          </a:xfrm>
                          <a:prstGeom prst="rect">
                            <a:avLst/>
                          </a:prstGeom>
                          <a:ln>
                            <a:noFill/>
                          </a:ln>
                        </wps:spPr>
                        <wps:txbx>
                          <w:txbxContent>
                            <w:p>
                              <w:pPr>
                                <w:spacing w:before="0" w:after="160" w:line="259" w:lineRule="auto"/>
                              </w:pPr>
                              <w:r>
                                <w:rPr>
                                  <w:rFonts w:cs="Times New Roman" w:hAnsi="Times New Roman" w:eastAsia="Times New Roman" w:ascii="Times New Roman"/>
                                  <w:sz w:val="20"/>
                                </w:rPr>
                                <w:t xml:space="preserve">2</w:t>
                              </w:r>
                            </w:p>
                          </w:txbxContent>
                        </wps:txbx>
                        <wps:bodyPr horzOverflow="overflow" rtlCol="0" vert="horz" lIns="0" tIns="0" rIns="0" bIns="0">
                          <a:noAutofit/>
                        </wps:bodyPr>
                      </wps:wsp>
                    </wpg:wgp>
                  </a:graphicData>
                </a:graphic>
              </wp:anchor>
            </w:drawing>
          </mc:Choice>
          <mc:Fallback>
            <w:pict>
              <v:group id="Group 39193" style="width:5pt;height:663.94pt;position:absolute;mso-position-horizontal-relative:page;mso-position-horizontal:absolute;margin-left:183.1pt;mso-position-vertical-relative:page;margin-top:554.52pt;" coordsize="635,84320">
                <v:rect id="Rectangle 11971" style="position:absolute;width:844;height:112146;left:0;top:0;" filled="f" stroked="f">
                  <v:textbox inset="0,0,0,0">
                    <w:txbxContent>
                      <w:p>
                        <w:pPr>
                          <w:spacing w:before="0" w:after="160" w:line="259" w:lineRule="auto"/>
                        </w:pPr>
                        <w:r>
                          <w:rPr>
                            <w:rFonts w:cs="Times New Roman" w:hAnsi="Times New Roman" w:eastAsia="Times New Roman" w:ascii="Times New Roman"/>
                            <w:sz w:val="20"/>
                          </w:rPr>
                          <w:t xml:space="preserve">2</w:t>
                        </w:r>
                      </w:p>
                    </w:txbxContent>
                  </v:textbox>
                </v:rect>
                <w10:wrap type="square"/>
              </v:group>
            </w:pict>
          </mc:Fallback>
        </mc:AlternateContent>
      </w:r>
      <w:r>
        <w:rPr/>
        <mc:AlternateContent>
          <mc:Choice Requires="wpg">
            <w:drawing>
              <wp:anchor simplePos="0" relativeHeight="0" locked="0" layoutInCell="1" allowOverlap="1" behindDoc="0">
                <wp:simplePos x="0" y="0"/>
                <wp:positionH relativeFrom="page">
                  <wp:posOffset>2247900</wp:posOffset>
                </wp:positionH>
                <wp:positionV relativeFrom="page">
                  <wp:posOffset>8370824</wp:posOffset>
                </wp:positionV>
                <wp:extent cx="63500" cy="8432039"/>
                <wp:wrapSquare wrapText="bothSides"/>
                <wp:docPr id="39194" name="Group 39194"/>
                <wp:cNvGraphicFramePr/>
                <a:graphic>
                  <a:graphicData uri="http://schemas.microsoft.com/office/word/2010/wordprocessingGroup">
                    <wpg:wgp>
                      <wpg:cNvGrpSpPr/>
                      <wpg:grpSpPr>
                        <a:xfrm>
                          <a:off x="0" y="0"/>
                          <a:ext cx="63500" cy="8432039"/>
                          <a:chOff x="0" y="0"/>
                          <a:chExt cx="63500" cy="8432039"/>
                        </a:xfrm>
                      </wpg:grpSpPr>
                      <wps:wsp>
                        <wps:cNvPr id="12649" name="Rectangle 12649"/>
                        <wps:cNvSpPr/>
                        <wps:spPr>
                          <a:xfrm>
                            <a:off x="0" y="0"/>
                            <a:ext cx="84455" cy="11214612"/>
                          </a:xfrm>
                          <a:prstGeom prst="rect">
                            <a:avLst/>
                          </a:prstGeom>
                          <a:ln>
                            <a:noFill/>
                          </a:ln>
                        </wps:spPr>
                        <wps:txbx>
                          <w:txbxContent>
                            <w:p>
                              <w:pPr>
                                <w:spacing w:before="0" w:after="160" w:line="259" w:lineRule="auto"/>
                              </w:pPr>
                              <w:r>
                                <w:rPr>
                                  <w:rFonts w:cs="Times New Roman" w:hAnsi="Times New Roman" w:eastAsia="Times New Roman" w:ascii="Times New Roman"/>
                                  <w:sz w:val="20"/>
                                </w:rPr>
                                <w:t xml:space="preserve">2</w:t>
                              </w:r>
                            </w:p>
                          </w:txbxContent>
                        </wps:txbx>
                        <wps:bodyPr horzOverflow="overflow" rtlCol="0" vert="horz" lIns="0" tIns="0" rIns="0" bIns="0">
                          <a:noAutofit/>
                        </wps:bodyPr>
                      </wps:wsp>
                    </wpg:wgp>
                  </a:graphicData>
                </a:graphic>
              </wp:anchor>
            </w:drawing>
          </mc:Choice>
          <mc:Fallback>
            <w:pict>
              <v:group id="Group 39194" style="width:5pt;height:663.94pt;position:absolute;mso-position-horizontal-relative:page;mso-position-horizontal:absolute;margin-left:177pt;mso-position-vertical-relative:page;margin-top:659.12pt;" coordsize="635,84320">
                <v:rect id="Rectangle 12649" style="position:absolute;width:844;height:112146;left:0;top:0;" filled="f" stroked="f">
                  <v:textbox inset="0,0,0,0">
                    <w:txbxContent>
                      <w:p>
                        <w:pPr>
                          <w:spacing w:before="0" w:after="160" w:line="259" w:lineRule="auto"/>
                        </w:pPr>
                        <w:r>
                          <w:rPr>
                            <w:rFonts w:cs="Times New Roman" w:hAnsi="Times New Roman" w:eastAsia="Times New Roman" w:ascii="Times New Roman"/>
                            <w:sz w:val="20"/>
                          </w:rPr>
                          <w:t xml:space="preserve">2</w:t>
                        </w:r>
                      </w:p>
                    </w:txbxContent>
                  </v:textbox>
                </v:rect>
                <w10:wrap type="square"/>
              </v:group>
            </w:pict>
          </mc:Fallback>
        </mc:AlternateContent>
      </w:r>
      <w:r>
        <w:rPr/>
        <mc:AlternateContent>
          <mc:Choice Requires="wpg">
            <w:drawing>
              <wp:anchor simplePos="0" relativeHeight="0" locked="0" layoutInCell="1" allowOverlap="1" behindDoc="0">
                <wp:simplePos x="0" y="0"/>
                <wp:positionH relativeFrom="page">
                  <wp:posOffset>1399540</wp:posOffset>
                </wp:positionH>
                <wp:positionV relativeFrom="page">
                  <wp:posOffset>8750554</wp:posOffset>
                </wp:positionV>
                <wp:extent cx="63500" cy="8432037"/>
                <wp:wrapSquare wrapText="bothSides"/>
                <wp:docPr id="39195" name="Group 39195"/>
                <wp:cNvGraphicFramePr/>
                <a:graphic>
                  <a:graphicData uri="http://schemas.microsoft.com/office/word/2010/wordprocessingGroup">
                    <wpg:wgp>
                      <wpg:cNvGrpSpPr/>
                      <wpg:grpSpPr>
                        <a:xfrm>
                          <a:off x="0" y="0"/>
                          <a:ext cx="63500" cy="8432037"/>
                          <a:chOff x="0" y="0"/>
                          <a:chExt cx="63500" cy="8432037"/>
                        </a:xfrm>
                      </wpg:grpSpPr>
                      <wps:wsp>
                        <wps:cNvPr id="12762" name="Rectangle 12762"/>
                        <wps:cNvSpPr/>
                        <wps:spPr>
                          <a:xfrm>
                            <a:off x="0" y="0"/>
                            <a:ext cx="84455" cy="11214610"/>
                          </a:xfrm>
                          <a:prstGeom prst="rect">
                            <a:avLst/>
                          </a:prstGeom>
                          <a:ln>
                            <a:noFill/>
                          </a:ln>
                        </wps:spPr>
                        <wps:txbx>
                          <w:txbxContent>
                            <w:p>
                              <w:pPr>
                                <w:spacing w:before="0" w:after="160" w:line="259" w:lineRule="auto"/>
                              </w:pPr>
                              <w:r>
                                <w:rPr>
                                  <w:rFonts w:cs="Times New Roman" w:hAnsi="Times New Roman" w:eastAsia="Times New Roman" w:ascii="Times New Roman"/>
                                  <w:sz w:val="20"/>
                                </w:rPr>
                                <w:t xml:space="preserve">2</w:t>
                              </w:r>
                            </w:p>
                          </w:txbxContent>
                        </wps:txbx>
                        <wps:bodyPr horzOverflow="overflow" rtlCol="0" vert="horz" lIns="0" tIns="0" rIns="0" bIns="0">
                          <a:noAutofit/>
                        </wps:bodyPr>
                      </wps:wsp>
                    </wpg:wgp>
                  </a:graphicData>
                </a:graphic>
              </wp:anchor>
            </w:drawing>
          </mc:Choice>
          <mc:Fallback>
            <w:pict>
              <v:group id="Group 39195" style="width:5pt;height:663.94pt;position:absolute;mso-position-horizontal-relative:page;mso-position-horizontal:absolute;margin-left:110.2pt;mso-position-vertical-relative:page;margin-top:689.02pt;" coordsize="635,84320">
                <v:rect id="Rectangle 12762" style="position:absolute;width:844;height:112146;left:0;top:0;" filled="f" stroked="f">
                  <v:textbox inset="0,0,0,0">
                    <w:txbxContent>
                      <w:p>
                        <w:pPr>
                          <w:spacing w:before="0" w:after="160" w:line="259" w:lineRule="auto"/>
                        </w:pPr>
                        <w:r>
                          <w:rPr>
                            <w:rFonts w:cs="Times New Roman" w:hAnsi="Times New Roman" w:eastAsia="Times New Roman" w:ascii="Times New Roman"/>
                            <w:sz w:val="20"/>
                          </w:rPr>
                          <w:t xml:space="preserve">2</w:t>
                        </w:r>
                      </w:p>
                    </w:txbxContent>
                  </v:textbox>
                </v:rect>
                <w10:wrap type="square"/>
              </v:group>
            </w:pict>
          </mc:Fallback>
        </mc:AlternateContent>
      </w:r>
      <w:r>
        <w:rPr/>
        <mc:AlternateContent>
          <mc:Choice Requires="wpg">
            <w:drawing>
              <wp:anchor simplePos="0" relativeHeight="0" locked="0" layoutInCell="1" allowOverlap="1" behindDoc="0">
                <wp:simplePos x="0" y="0"/>
                <wp:positionH relativeFrom="page">
                  <wp:posOffset>3134360</wp:posOffset>
                </wp:positionH>
                <wp:positionV relativeFrom="page">
                  <wp:posOffset>9597086</wp:posOffset>
                </wp:positionV>
                <wp:extent cx="50800" cy="6745630"/>
                <wp:wrapSquare wrapText="bothSides"/>
                <wp:docPr id="39196" name="Group 39196"/>
                <wp:cNvGraphicFramePr/>
                <a:graphic>
                  <a:graphicData uri="http://schemas.microsoft.com/office/word/2010/wordprocessingGroup">
                    <wpg:wgp>
                      <wpg:cNvGrpSpPr/>
                      <wpg:grpSpPr>
                        <a:xfrm>
                          <a:off x="0" y="0"/>
                          <a:ext cx="50800" cy="6745630"/>
                          <a:chOff x="0" y="0"/>
                          <a:chExt cx="50800" cy="6745630"/>
                        </a:xfrm>
                      </wpg:grpSpPr>
                      <wps:wsp>
                        <wps:cNvPr id="10665" name="Rectangle 10665"/>
                        <wps:cNvSpPr/>
                        <wps:spPr>
                          <a:xfrm>
                            <a:off x="0" y="0"/>
                            <a:ext cx="67564" cy="8971688"/>
                          </a:xfrm>
                          <a:prstGeom prst="rect">
                            <a:avLst/>
                          </a:prstGeom>
                          <a:ln>
                            <a:noFill/>
                          </a:ln>
                        </wps:spPr>
                        <wps:txbx>
                          <w:txbxContent>
                            <w:p>
                              <w:pPr>
                                <w:spacing w:before="0" w:after="160" w:line="259" w:lineRule="auto"/>
                              </w:pPr>
                              <w:r>
                                <w:rPr>
                                  <w:rFonts w:cs="Times New Roman" w:hAnsi="Times New Roman" w:eastAsia="Times New Roman" w:ascii="Times New Roman"/>
                                  <w:sz w:val="16"/>
                                </w:rPr>
                                <w:t xml:space="preserve">2</w:t>
                              </w:r>
                            </w:p>
                          </w:txbxContent>
                        </wps:txbx>
                        <wps:bodyPr horzOverflow="overflow" rtlCol="0" vert="horz" lIns="0" tIns="0" rIns="0" bIns="0">
                          <a:noAutofit/>
                        </wps:bodyPr>
                      </wps:wsp>
                    </wpg:wgp>
                  </a:graphicData>
                </a:graphic>
              </wp:anchor>
            </w:drawing>
          </mc:Choice>
          <mc:Fallback>
            <w:pict>
              <v:group id="Group 39196" style="width:4pt;height:531.152pt;position:absolute;mso-position-horizontal-relative:page;mso-position-horizontal:absolute;margin-left:246.8pt;mso-position-vertical-relative:page;margin-top:755.676pt;" coordsize="508,67456">
                <v:rect id="Rectangle 10665" style="position:absolute;width:675;height:89716;left:0;top:0;" filled="f" stroked="f">
                  <v:textbox inset="0,0,0,0">
                    <w:txbxContent>
                      <w:p>
                        <w:pPr>
                          <w:spacing w:before="0" w:after="160" w:line="259" w:lineRule="auto"/>
                        </w:pPr>
                        <w:r>
                          <w:rPr>
                            <w:rFonts w:cs="Times New Roman" w:hAnsi="Times New Roman" w:eastAsia="Times New Roman" w:ascii="Times New Roman"/>
                            <w:sz w:val="16"/>
                          </w:rPr>
                          <w:t xml:space="preserve">2</w:t>
                        </w:r>
                      </w:p>
                    </w:txbxContent>
                  </v:textbox>
                </v:rect>
                <w10:wrap type="square"/>
              </v:group>
            </w:pict>
          </mc:Fallback>
        </mc:AlternateContent>
      </w:r>
      <w:r>
        <w:rPr/>
        <mc:AlternateContent>
          <mc:Choice Requires="wpg">
            <w:drawing>
              <wp:anchor simplePos="0" relativeHeight="0" locked="0" layoutInCell="1" allowOverlap="1" behindDoc="0">
                <wp:simplePos x="0" y="0"/>
                <wp:positionH relativeFrom="page">
                  <wp:posOffset>4912360</wp:posOffset>
                </wp:positionH>
                <wp:positionV relativeFrom="page">
                  <wp:posOffset>6853174</wp:posOffset>
                </wp:positionV>
                <wp:extent cx="63500" cy="8432039"/>
                <wp:wrapSquare wrapText="bothSides"/>
                <wp:docPr id="39197" name="Group 39197"/>
                <wp:cNvGraphicFramePr/>
                <a:graphic>
                  <a:graphicData uri="http://schemas.microsoft.com/office/word/2010/wordprocessingGroup">
                    <wpg:wgp>
                      <wpg:cNvGrpSpPr/>
                      <wpg:grpSpPr>
                        <a:xfrm>
                          <a:off x="0" y="0"/>
                          <a:ext cx="63500" cy="8432039"/>
                          <a:chOff x="0" y="0"/>
                          <a:chExt cx="63500" cy="8432039"/>
                        </a:xfrm>
                      </wpg:grpSpPr>
                      <wps:wsp>
                        <wps:cNvPr id="11920" name="Rectangle 11920"/>
                        <wps:cNvSpPr/>
                        <wps:spPr>
                          <a:xfrm>
                            <a:off x="0" y="0"/>
                            <a:ext cx="84455" cy="11214612"/>
                          </a:xfrm>
                          <a:prstGeom prst="rect">
                            <a:avLst/>
                          </a:prstGeom>
                          <a:ln>
                            <a:noFill/>
                          </a:ln>
                        </wps:spPr>
                        <wps:txbx>
                          <w:txbxContent>
                            <w:p>
                              <w:pPr>
                                <w:spacing w:before="0" w:after="160" w:line="259" w:lineRule="auto"/>
                              </w:pPr>
                              <w:r>
                                <w:rPr>
                                  <w:rFonts w:cs="Times New Roman" w:hAnsi="Times New Roman" w:eastAsia="Times New Roman" w:ascii="Times New Roman"/>
                                  <w:sz w:val="20"/>
                                </w:rPr>
                                <w:t xml:space="preserve">2</w:t>
                              </w:r>
                            </w:p>
                          </w:txbxContent>
                        </wps:txbx>
                        <wps:bodyPr horzOverflow="overflow" rtlCol="0" vert="horz" lIns="0" tIns="0" rIns="0" bIns="0">
                          <a:noAutofit/>
                        </wps:bodyPr>
                      </wps:wsp>
                    </wpg:wgp>
                  </a:graphicData>
                </a:graphic>
              </wp:anchor>
            </w:drawing>
          </mc:Choice>
          <mc:Fallback>
            <w:pict>
              <v:group id="Group 39197" style="width:5pt;height:663.94pt;position:absolute;mso-position-horizontal-relative:page;mso-position-horizontal:absolute;margin-left:386.8pt;mso-position-vertical-relative:page;margin-top:539.62pt;" coordsize="635,84320">
                <v:rect id="Rectangle 11920" style="position:absolute;width:844;height:112146;left:0;top:0;" filled="f" stroked="f">
                  <v:textbox inset="0,0,0,0">
                    <w:txbxContent>
                      <w:p>
                        <w:pPr>
                          <w:spacing w:before="0" w:after="160" w:line="259" w:lineRule="auto"/>
                        </w:pPr>
                        <w:r>
                          <w:rPr>
                            <w:rFonts w:cs="Times New Roman" w:hAnsi="Times New Roman" w:eastAsia="Times New Roman" w:ascii="Times New Roman"/>
                            <w:sz w:val="20"/>
                          </w:rPr>
                          <w:t xml:space="preserve">2</w:t>
                        </w:r>
                      </w:p>
                    </w:txbxContent>
                  </v:textbox>
                </v:rect>
                <w10:wrap type="square"/>
              </v:group>
            </w:pict>
          </mc:Fallback>
        </mc:AlternateContent>
      </w:r>
      <w:r>
        <w:rPr/>
        <mc:AlternateContent>
          <mc:Choice Requires="wpg">
            <w:drawing>
              <wp:anchor simplePos="0" relativeHeight="0" locked="0" layoutInCell="1" allowOverlap="1" behindDoc="0">
                <wp:simplePos x="0" y="0"/>
                <wp:positionH relativeFrom="page">
                  <wp:posOffset>3685540</wp:posOffset>
                </wp:positionH>
                <wp:positionV relativeFrom="page">
                  <wp:posOffset>7991094</wp:posOffset>
                </wp:positionV>
                <wp:extent cx="63500" cy="8432039"/>
                <wp:wrapSquare wrapText="bothSides"/>
                <wp:docPr id="39198" name="Group 39198"/>
                <wp:cNvGraphicFramePr/>
                <a:graphic>
                  <a:graphicData uri="http://schemas.microsoft.com/office/word/2010/wordprocessingGroup">
                    <wpg:wgp>
                      <wpg:cNvGrpSpPr/>
                      <wpg:grpSpPr>
                        <a:xfrm>
                          <a:off x="0" y="0"/>
                          <a:ext cx="63500" cy="8432039"/>
                          <a:chOff x="0" y="0"/>
                          <a:chExt cx="63500" cy="8432039"/>
                        </a:xfrm>
                      </wpg:grpSpPr>
                      <wps:wsp>
                        <wps:cNvPr id="12479" name="Rectangle 12479"/>
                        <wps:cNvSpPr/>
                        <wps:spPr>
                          <a:xfrm>
                            <a:off x="0" y="0"/>
                            <a:ext cx="84455" cy="11214612"/>
                          </a:xfrm>
                          <a:prstGeom prst="rect">
                            <a:avLst/>
                          </a:prstGeom>
                          <a:ln>
                            <a:noFill/>
                          </a:ln>
                        </wps:spPr>
                        <wps:txbx>
                          <w:txbxContent>
                            <w:p>
                              <w:pPr>
                                <w:spacing w:before="0" w:after="160" w:line="259" w:lineRule="auto"/>
                              </w:pPr>
                              <w:r>
                                <w:rPr>
                                  <w:rFonts w:cs="Times New Roman" w:hAnsi="Times New Roman" w:eastAsia="Times New Roman" w:ascii="Times New Roman"/>
                                  <w:sz w:val="20"/>
                                </w:rPr>
                                <w:t xml:space="preserve">2</w:t>
                              </w:r>
                            </w:p>
                          </w:txbxContent>
                        </wps:txbx>
                        <wps:bodyPr horzOverflow="overflow" rtlCol="0" vert="horz" lIns="0" tIns="0" rIns="0" bIns="0">
                          <a:noAutofit/>
                        </wps:bodyPr>
                      </wps:wsp>
                    </wpg:wgp>
                  </a:graphicData>
                </a:graphic>
              </wp:anchor>
            </w:drawing>
          </mc:Choice>
          <mc:Fallback>
            <w:pict>
              <v:group id="Group 39198" style="width:5pt;height:663.94pt;position:absolute;mso-position-horizontal-relative:page;mso-position-horizontal:absolute;margin-left:290.2pt;mso-position-vertical-relative:page;margin-top:629.22pt;" coordsize="635,84320">
                <v:rect id="Rectangle 12479" style="position:absolute;width:844;height:112146;left:0;top:0;" filled="f" stroked="f">
                  <v:textbox inset="0,0,0,0">
                    <w:txbxContent>
                      <w:p>
                        <w:pPr>
                          <w:spacing w:before="0" w:after="160" w:line="259" w:lineRule="auto"/>
                        </w:pPr>
                        <w:r>
                          <w:rPr>
                            <w:rFonts w:cs="Times New Roman" w:hAnsi="Times New Roman" w:eastAsia="Times New Roman" w:ascii="Times New Roman"/>
                            <w:sz w:val="20"/>
                          </w:rPr>
                          <w:t xml:space="preserve">2</w:t>
                        </w:r>
                      </w:p>
                    </w:txbxContent>
                  </v:textbox>
                </v:rect>
                <w10:wrap type="square"/>
              </v:group>
            </w:pict>
          </mc:Fallback>
        </mc:AlternateContent>
      </w:r>
      <w:r>
        <w:rPr>
          <w:rFonts w:cs="Times New Roman" w:hAnsi="Times New Roman" w:eastAsia="Times New Roman" w:ascii="Times New Roman"/>
          <w:b w:val="1"/>
          <w:sz w:val="34"/>
        </w:rPr>
        <w:t xml:space="preserve">Influence </w:t>
      </w:r>
      <w:r>
        <w:rPr>
          <w:rFonts w:cs="Times New Roman" w:hAnsi="Times New Roman" w:eastAsia="Times New Roman" w:ascii="Times New Roman"/>
          <w:b w:val="1"/>
          <w:sz w:val="34"/>
        </w:rPr>
        <w:t xml:space="preserve">o</w:t>
      </w:r>
      <w:r>
        <w:rPr>
          <w:rFonts w:cs="Times New Roman" w:hAnsi="Times New Roman" w:eastAsia="Times New Roman" w:ascii="Times New Roman"/>
          <w:b w:val="1"/>
          <w:sz w:val="34"/>
        </w:rPr>
        <w:t xml:space="preserve">f silica fume and superplasticizer </w:t>
      </w:r>
      <w:r>
        <w:rPr>
          <w:rFonts w:cs="Times New Roman" w:hAnsi="Times New Roman" w:eastAsia="Times New Roman" w:ascii="Times New Roman"/>
          <w:b w:val="1"/>
          <w:sz w:val="34"/>
        </w:rPr>
        <w:t xml:space="preserve">o</w:t>
      </w:r>
      <w:r>
        <w:rPr>
          <w:rFonts w:cs="Times New Roman" w:hAnsi="Times New Roman" w:eastAsia="Times New Roman" w:ascii="Times New Roman"/>
          <w:b w:val="1"/>
          <w:sz w:val="34"/>
        </w:rPr>
        <w:t xml:space="preserve">n c</w:t>
      </w:r>
      <w:r>
        <w:rPr>
          <w:rFonts w:cs="Times New Roman" w:hAnsi="Times New Roman" w:eastAsia="Times New Roman" w:ascii="Times New Roman"/>
          <w:b w:val="1"/>
          <w:sz w:val="34"/>
        </w:rPr>
        <w:t xml:space="preserve">o</w:t>
      </w:r>
      <w:r>
        <w:rPr>
          <w:rFonts w:cs="Times New Roman" w:hAnsi="Times New Roman" w:eastAsia="Times New Roman" w:ascii="Times New Roman"/>
          <w:b w:val="1"/>
          <w:sz w:val="34"/>
        </w:rPr>
        <w:t xml:space="preserve">mpressive strength and fl</w:t>
      </w:r>
      <w:r>
        <w:rPr>
          <w:rFonts w:cs="Times New Roman" w:hAnsi="Times New Roman" w:eastAsia="Times New Roman" w:ascii="Times New Roman"/>
          <w:b w:val="1"/>
          <w:sz w:val="34"/>
        </w:rPr>
        <w:t xml:space="preserve">o</w:t>
      </w:r>
      <w:r>
        <w:rPr>
          <w:rFonts w:cs="Times New Roman" w:hAnsi="Times New Roman" w:eastAsia="Times New Roman" w:ascii="Times New Roman"/>
          <w:b w:val="1"/>
          <w:sz w:val="34"/>
        </w:rPr>
        <w:t xml:space="preserve">w diameter </w:t>
      </w:r>
      <w:r>
        <w:rPr>
          <w:rFonts w:cs="Times New Roman" w:hAnsi="Times New Roman" w:eastAsia="Times New Roman" w:ascii="Times New Roman"/>
          <w:b w:val="1"/>
          <w:sz w:val="34"/>
        </w:rPr>
        <w:t xml:space="preserve">o</w:t>
      </w:r>
      <w:r>
        <w:rPr>
          <w:rFonts w:cs="Times New Roman" w:hAnsi="Times New Roman" w:eastAsia="Times New Roman" w:ascii="Times New Roman"/>
          <w:b w:val="1"/>
          <w:sz w:val="34"/>
        </w:rPr>
        <w:t xml:space="preserve">f high perf</w:t>
      </w:r>
      <w:r>
        <w:rPr>
          <w:rFonts w:cs="Times New Roman" w:hAnsi="Times New Roman" w:eastAsia="Times New Roman" w:ascii="Times New Roman"/>
          <w:b w:val="1"/>
          <w:sz w:val="34"/>
        </w:rPr>
        <w:t xml:space="preserve">o</w:t>
      </w:r>
      <w:r>
        <w:rPr>
          <w:rFonts w:cs="Times New Roman" w:hAnsi="Times New Roman" w:eastAsia="Times New Roman" w:ascii="Times New Roman"/>
          <w:b w:val="1"/>
          <w:sz w:val="34"/>
        </w:rPr>
        <w:t xml:space="preserve">rmance c</w:t>
      </w:r>
      <w:r>
        <w:rPr>
          <w:rFonts w:cs="Times New Roman" w:hAnsi="Times New Roman" w:eastAsia="Times New Roman" w:ascii="Times New Roman"/>
          <w:b w:val="1"/>
          <w:sz w:val="34"/>
        </w:rPr>
        <w:t xml:space="preserve">o</w:t>
      </w:r>
      <w:r>
        <w:rPr>
          <w:rFonts w:cs="Times New Roman" w:hAnsi="Times New Roman" w:eastAsia="Times New Roman" w:ascii="Times New Roman"/>
          <w:b w:val="1"/>
          <w:sz w:val="34"/>
        </w:rPr>
        <w:t xml:space="preserve">ncrete</w:t>
      </w:r>
    </w:p>
    <w:p>
      <w:pPr>
        <w:spacing w:before="0" w:after="46" w:line="265" w:lineRule="auto"/>
        <w:ind w:left="93" w:right="50" w:hanging="10"/>
        <w:jc w:val="center"/>
      </w:pPr>
      <w:r>
        <w:rPr>
          <w:rFonts w:cs="Times New Roman" w:hAnsi="Times New Roman" w:eastAsia="Times New Roman" w:ascii="Times New Roman"/>
          <w:sz w:val="17"/>
        </w:rPr>
        <w:t xml:space="preserve">ZHANG Xia</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YANG S</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nglin</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D IAO B</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ZHANG Qian</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L I Yan</w:t>
      </w:r>
    </w:p>
    <w:p>
      <w:pPr>
        <w:spacing w:before="0" w:after="371" w:line="265" w:lineRule="auto"/>
        <w:ind w:left="93" w:right="68" w:hanging="10"/>
        <w:jc w:val="center"/>
      </w:pP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Department </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f Civil Engineering</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Beihang University</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Beijing </w:t>
      </w:r>
      <w:r>
        <w:rPr>
          <w:rFonts w:cs="Times New Roman" w:hAnsi="Times New Roman" w:eastAsia="Times New Roman" w:ascii="Times New Roman"/>
          <w:sz w:val="17"/>
        </w:rPr>
        <w:t xml:space="preserve">100191, </w:t>
      </w:r>
      <w:r>
        <w:rPr>
          <w:rFonts w:cs="Times New Roman" w:hAnsi="Times New Roman" w:eastAsia="Times New Roman" w:ascii="Times New Roman"/>
          <w:sz w:val="17"/>
        </w:rPr>
        <w:t xml:space="preserve">China</w:t>
      </w:r>
      <w:r>
        <w:rPr>
          <w:rFonts w:cs="Times New Roman" w:hAnsi="Times New Roman" w:eastAsia="Times New Roman" w:ascii="Times New Roman"/>
          <w:sz w:val="17"/>
        </w:rPr>
        <w:t xml:space="preserve">)</w:t>
      </w:r>
    </w:p>
    <w:p>
      <w:pPr>
        <w:tabs>
          <w:tab w:val="right" w:pos="9406"/>
        </w:tabs>
        <w:spacing w:before="0" w:after="13060" w:line="259" w:lineRule="auto"/>
      </w:pPr>
      <w:r>
        <w:rPr>
          <w:rFonts w:cs="Times New Roman" w:hAnsi="Times New Roman" w:eastAsia="Times New Roman" w:ascii="Times New Roman"/>
          <w:b w:val="1"/>
          <w:sz w:val="19"/>
        </w:rPr>
        <w:t xml:space="preserve">Abstract</w:t>
      </w:r>
      <w:r>
        <w:rPr>
          <w:rFonts w:cs="Times New Roman" w:hAnsi="Times New Roman" w:eastAsia="Times New Roman" w:ascii="Times New Roman"/>
          <w:b w:val="1"/>
          <w:sz w:val="19"/>
        </w:rPr>
        <w:t xml:space="preserve">:	</w:t>
      </w:r>
      <w:r>
        <w:rPr>
          <w:rFonts w:cs="Times New Roman" w:hAnsi="Times New Roman" w:eastAsia="Times New Roman" w:ascii="Times New Roman"/>
          <w:sz w:val="19"/>
        </w:rPr>
        <w:t xml:space="preserve">In pr</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ducing high</w:t>
      </w:r>
      <w:r>
        <w:rPr>
          <w:rFonts w:cs="Times New Roman" w:hAnsi="Times New Roman" w:eastAsia="Times New Roman" w:ascii="Times New Roman"/>
          <w:sz w:val="20"/>
        </w:rPr>
        <w:t xml:space="preserve">2</w:t>
      </w:r>
      <w:r>
        <w:rPr>
          <w:rFonts w:cs="Times New Roman" w:hAnsi="Times New Roman" w:eastAsia="Times New Roman" w:ascii="Times New Roman"/>
          <w:sz w:val="19"/>
        </w:rPr>
        <w:t xml:space="preserve">perf</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rmance c</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ncrete </w:t>
      </w:r>
      <w:r>
        <w:rPr>
          <w:rFonts w:cs="Times New Roman" w:hAnsi="Times New Roman" w:eastAsia="Times New Roman" w:ascii="Times New Roman"/>
          <w:sz w:val="19"/>
        </w:rPr>
        <w:t xml:space="preserve">( </w:t>
      </w:r>
      <w:r>
        <w:rPr>
          <w:rFonts w:cs="Times New Roman" w:hAnsi="Times New Roman" w:eastAsia="Times New Roman" w:ascii="Times New Roman"/>
          <w:sz w:val="19"/>
        </w:rPr>
        <w:t xml:space="preserve">HPC</w:t>
      </w:r>
      <w:r>
        <w:rPr>
          <w:rFonts w:cs="Times New Roman" w:hAnsi="Times New Roman" w:eastAsia="Times New Roman" w:ascii="Times New Roman"/>
          <w:sz w:val="19"/>
        </w:rPr>
        <w:t xml:space="preserve">) </w:t>
      </w:r>
      <w:r>
        <w:rPr>
          <w:rFonts w:cs="Times New Roman" w:hAnsi="Times New Roman" w:eastAsia="Times New Roman" w:ascii="Times New Roman"/>
          <w:sz w:val="19"/>
        </w:rPr>
        <w:t xml:space="preserve">, </w:t>
      </w:r>
      <w:r>
        <w:rPr>
          <w:rFonts w:cs="Times New Roman" w:hAnsi="Times New Roman" w:eastAsia="Times New Roman" w:ascii="Times New Roman"/>
          <w:sz w:val="20"/>
        </w:rPr>
        <w:t xml:space="preserve">2</w:t>
      </w:r>
      <w:r>
        <w:rPr>
          <w:rFonts w:cs="Times New Roman" w:hAnsi="Times New Roman" w:eastAsia="Times New Roman" w:ascii="Times New Roman"/>
          <w:sz w:val="19"/>
        </w:rPr>
        <w:t xml:space="preserve">the c</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mp</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nents </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f silica fume and superplasticizer</w:t>
      </w:r>
    </w:p>
    <w:p>
      <w:pPr>
        <w:spacing w:before="0" w:after="0" w:line="354" w:lineRule="auto"/>
        <w:ind w:left="31" w:firstLine="2"/>
        <w:jc w:val="both"/>
      </w:pPr>
      <w:r>
        <w:rPr>
          <w:rFonts w:cs="Times New Roman" w:hAnsi="Times New Roman" w:eastAsia="Times New Roman" w:ascii="Times New Roman"/>
          <w:sz w:val="19"/>
        </w:rPr>
        <w:t xml:space="preserve">c</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uldcan impr</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ve the cementiti</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us hydrati</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n and reduce water cement rati</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 </w:t>
      </w:r>
      <w:r>
        <w:rPr>
          <w:rFonts w:cs="Times New Roman" w:hAnsi="Times New Roman" w:eastAsia="Times New Roman" w:ascii="Times New Roman"/>
          <w:sz w:val="19"/>
        </w:rPr>
        <w:t xml:space="preserve">Theref</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re</w:t>
      </w:r>
      <w:r>
        <w:rPr>
          <w:rFonts w:cs="Times New Roman" w:hAnsi="Times New Roman" w:eastAsia="Times New Roman" w:ascii="Times New Roman"/>
          <w:sz w:val="19"/>
        </w:rPr>
        <w:t xml:space="preserve">, </w:t>
      </w:r>
      <w:r>
        <w:rPr>
          <w:rFonts w:cs="Times New Roman" w:hAnsi="Times New Roman" w:eastAsia="Times New Roman" w:ascii="Times New Roman"/>
          <w:sz w:val="19"/>
        </w:rPr>
        <w:t xml:space="preserve">finding the </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ptimum mix pr</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p</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rti</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n </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f these tw</w:t>
      </w:r>
      <w:r>
        <w:rPr>
          <w:rFonts w:cs="Times New Roman" w:hAnsi="Times New Roman" w:eastAsia="Times New Roman" w:ascii="Times New Roman"/>
          <w:sz w:val="19"/>
        </w:rPr>
        <w:t xml:space="preserve">o </w:t>
      </w:r>
      <w:r>
        <w:rPr>
          <w:rFonts w:cs="Times New Roman" w:hAnsi="Times New Roman" w:eastAsia="Times New Roman" w:ascii="Times New Roman"/>
          <w:sz w:val="19"/>
        </w:rPr>
        <w:t xml:space="preserve">additives is the a key pr</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cedure issue t</w:t>
      </w:r>
      <w:r>
        <w:rPr>
          <w:rFonts w:cs="Times New Roman" w:hAnsi="Times New Roman" w:eastAsia="Times New Roman" w:ascii="Times New Roman"/>
          <w:sz w:val="19"/>
        </w:rPr>
        <w:t xml:space="preserve">o </w:t>
      </w:r>
      <w:r>
        <w:rPr>
          <w:rFonts w:cs="Times New Roman" w:hAnsi="Times New Roman" w:eastAsia="Times New Roman" w:ascii="Times New Roman"/>
          <w:sz w:val="19"/>
        </w:rPr>
        <w:t xml:space="preserve">achieve high mechanical perf</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rmance and w</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rkability </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f the HPC</w:t>
      </w:r>
      <w:r>
        <w:rPr>
          <w:rFonts w:cs="Times New Roman" w:hAnsi="Times New Roman" w:eastAsia="Times New Roman" w:ascii="Times New Roman"/>
          <w:sz w:val="19"/>
        </w:rPr>
        <w:t xml:space="preserve">. </w:t>
      </w:r>
      <w:r>
        <w:rPr>
          <w:rFonts w:cs="Times New Roman" w:hAnsi="Times New Roman" w:eastAsia="Times New Roman" w:ascii="Times New Roman"/>
          <w:sz w:val="19"/>
        </w:rPr>
        <w:t xml:space="preserve">In this paper</w:t>
      </w:r>
      <w:r>
        <w:rPr>
          <w:rFonts w:cs="Times New Roman" w:hAnsi="Times New Roman" w:eastAsia="Times New Roman" w:ascii="Times New Roman"/>
          <w:sz w:val="19"/>
        </w:rPr>
        <w:t xml:space="preserve">, </w:t>
      </w:r>
      <w:r>
        <w:rPr>
          <w:rFonts w:cs="Times New Roman" w:hAnsi="Times New Roman" w:eastAsia="Times New Roman" w:ascii="Times New Roman"/>
          <w:sz w:val="19"/>
        </w:rPr>
        <w:t xml:space="preserve">the </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ptimalmix pr</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p</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rti</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ns </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f silica fume and superplasticizer in HPC have been investigated by c</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mparing the fl</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wability and </w:t>
      </w:r>
      <w:r>
        <w:rPr>
          <w:rFonts w:cs="Times New Roman" w:hAnsi="Times New Roman" w:eastAsia="Times New Roman" w:ascii="Times New Roman"/>
          <w:sz w:val="19"/>
        </w:rPr>
        <w:t xml:space="preserve">28 </w:t>
      </w:r>
      <w:r>
        <w:rPr>
          <w:rFonts w:cs="Times New Roman" w:hAnsi="Times New Roman" w:eastAsia="Times New Roman" w:ascii="Times New Roman"/>
          <w:sz w:val="19"/>
        </w:rPr>
        <w:t xml:space="preserve">day c</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mpressive strength with thea fixed watercement rati</w:t>
      </w:r>
      <w:r>
        <w:rPr>
          <w:rFonts w:cs="Times New Roman" w:hAnsi="Times New Roman" w:eastAsia="Times New Roman" w:ascii="Times New Roman"/>
          <w:sz w:val="19"/>
        </w:rPr>
        <w:t xml:space="preserve">o o</w:t>
      </w:r>
      <w:r>
        <w:rPr>
          <w:rFonts w:cs="Times New Roman" w:hAnsi="Times New Roman" w:eastAsia="Times New Roman" w:ascii="Times New Roman"/>
          <w:sz w:val="19"/>
        </w:rPr>
        <w:t xml:space="preserve">f </w:t>
      </w:r>
      <w:r>
        <w:rPr>
          <w:rFonts w:cs="Times New Roman" w:hAnsi="Times New Roman" w:eastAsia="Times New Roman" w:ascii="Times New Roman"/>
          <w:sz w:val="19"/>
        </w:rPr>
        <w:t xml:space="preserve">0. 15 </w:t>
      </w:r>
      <w:r>
        <w:rPr>
          <w:rFonts w:cs="Times New Roman" w:hAnsi="Times New Roman" w:eastAsia="Times New Roman" w:ascii="Times New Roman"/>
          <w:sz w:val="19"/>
        </w:rPr>
        <w:t xml:space="preserve">by the c</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mparis</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n in fl</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wability and </w:t>
      </w:r>
      <w:r>
        <w:rPr>
          <w:rFonts w:cs="Times New Roman" w:hAnsi="Times New Roman" w:eastAsia="Times New Roman" w:ascii="Times New Roman"/>
          <w:sz w:val="19"/>
        </w:rPr>
        <w:t xml:space="preserve">28</w:t>
      </w:r>
      <w:r>
        <w:rPr>
          <w:rFonts w:cs="Times New Roman" w:hAnsi="Times New Roman" w:eastAsia="Times New Roman" w:ascii="Times New Roman"/>
          <w:sz w:val="19"/>
        </w:rPr>
        <w:t xml:space="preserve">day c</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mpressive strength</w:t>
      </w:r>
      <w:r>
        <w:rPr>
          <w:rFonts w:cs="Times New Roman" w:hAnsi="Times New Roman" w:eastAsia="Times New Roman" w:ascii="Times New Roman"/>
          <w:sz w:val="19"/>
        </w:rPr>
        <w:t xml:space="preserve">. </w:t>
      </w:r>
      <w:r>
        <w:rPr>
          <w:rFonts w:cs="Times New Roman" w:hAnsi="Times New Roman" w:eastAsia="Times New Roman" w:ascii="Times New Roman"/>
          <w:sz w:val="19"/>
        </w:rPr>
        <w:t xml:space="preserve">The mass pr</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p</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rti</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n</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f superplasticizer and the cementiti</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us replacement percentage</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f silica fume were used in the range </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f </w:t>
      </w:r>
      <w:r>
        <w:rPr>
          <w:rFonts w:cs="Times New Roman" w:hAnsi="Times New Roman" w:eastAsia="Times New Roman" w:ascii="Times New Roman"/>
          <w:sz w:val="19"/>
        </w:rPr>
        <w:t xml:space="preserve">0. 3%</w:t>
      </w:r>
      <w:r>
        <w:rPr>
          <w:rFonts w:cs="STSong" w:hAnsi="STSong" w:eastAsia="STSong" w:ascii="STSong"/>
          <w:sz w:val="20"/>
        </w:rPr>
        <w:t xml:space="preserve">～</w:t>
      </w:r>
      <w:r>
        <w:rPr>
          <w:rFonts w:cs="Times New Roman" w:hAnsi="Times New Roman" w:eastAsia="Times New Roman" w:ascii="Times New Roman"/>
          <w:sz w:val="19"/>
        </w:rPr>
        <w:t xml:space="preserve">2. 0% </w:t>
      </w:r>
      <w:r>
        <w:rPr>
          <w:rFonts w:cs="Times New Roman" w:hAnsi="Times New Roman" w:eastAsia="Times New Roman" w:ascii="Times New Roman"/>
          <w:sz w:val="19"/>
        </w:rPr>
        <w:t xml:space="preserve">and </w:t>
      </w:r>
      <w:r>
        <w:rPr>
          <w:rFonts w:cs="Times New Roman" w:hAnsi="Times New Roman" w:eastAsia="Times New Roman" w:ascii="Times New Roman"/>
          <w:sz w:val="19"/>
        </w:rPr>
        <w:t xml:space="preserve">8% </w:t>
      </w:r>
      <w:r>
        <w:rPr>
          <w:rFonts w:cs="STSong" w:hAnsi="STSong" w:eastAsia="STSong" w:ascii="STSong"/>
          <w:sz w:val="20"/>
        </w:rPr>
        <w:t xml:space="preserve">～</w:t>
      </w:r>
      <w:r>
        <w:rPr>
          <w:rFonts w:cs="Times New Roman" w:hAnsi="Times New Roman" w:eastAsia="Times New Roman" w:ascii="Times New Roman"/>
          <w:sz w:val="19"/>
        </w:rPr>
        <w:t xml:space="preserve">20% , </w:t>
      </w:r>
      <w:r>
        <w:rPr>
          <w:rFonts w:cs="Times New Roman" w:hAnsi="Times New Roman" w:eastAsia="Times New Roman" w:ascii="Times New Roman"/>
          <w:sz w:val="19"/>
        </w:rPr>
        <w:t xml:space="preserve">respectively</w:t>
      </w:r>
      <w:r>
        <w:rPr>
          <w:rFonts w:cs="Times New Roman" w:hAnsi="Times New Roman" w:eastAsia="Times New Roman" w:ascii="Times New Roman"/>
          <w:sz w:val="19"/>
        </w:rPr>
        <w:t xml:space="preserve">. </w:t>
      </w:r>
      <w:r>
        <w:rPr>
          <w:rFonts w:cs="Times New Roman" w:hAnsi="Times New Roman" w:eastAsia="Times New Roman" w:ascii="Times New Roman"/>
          <w:sz w:val="19"/>
        </w:rPr>
        <w:t xml:space="preserve">The results sh</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wed that</w:t>
      </w:r>
      <w:r>
        <w:rPr>
          <w:rFonts w:cs="Times New Roman" w:hAnsi="Times New Roman" w:eastAsia="Times New Roman" w:ascii="Times New Roman"/>
          <w:sz w:val="19"/>
        </w:rPr>
        <w:t xml:space="preserve">, </w:t>
      </w:r>
      <w:r>
        <w:rPr>
          <w:rFonts w:cs="Times New Roman" w:hAnsi="Times New Roman" w:eastAsia="Times New Roman" w:ascii="Times New Roman"/>
          <w:sz w:val="19"/>
        </w:rPr>
        <w:t xml:space="preserve">the fl</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wability </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f the fresh HPC reached the climax in when the mass pr</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p</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rti</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n </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f superplasticizer was </w:t>
      </w:r>
      <w:r>
        <w:rPr>
          <w:rFonts w:cs="Times New Roman" w:hAnsi="Times New Roman" w:eastAsia="Times New Roman" w:ascii="Times New Roman"/>
          <w:sz w:val="19"/>
        </w:rPr>
        <w:t xml:space="preserve">1. 5% </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f superplasticizer</w:t>
      </w:r>
      <w:r>
        <w:rPr>
          <w:rFonts w:cs="Times New Roman" w:hAnsi="Times New Roman" w:eastAsia="Times New Roman" w:ascii="Times New Roman"/>
          <w:sz w:val="19"/>
        </w:rPr>
        <w:t xml:space="preserve">, </w:t>
      </w:r>
      <w:r>
        <w:rPr>
          <w:rFonts w:cs="Times New Roman" w:hAnsi="Times New Roman" w:eastAsia="Times New Roman" w:ascii="Times New Roman"/>
          <w:sz w:val="19"/>
        </w:rPr>
        <w:t xml:space="preserve">and the fl</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wability deteri</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rated decreased with the increasing </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f the cementiti</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us replacement percentage</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f silica fume</w:t>
      </w:r>
      <w:r>
        <w:rPr>
          <w:rFonts w:cs="Times New Roman" w:hAnsi="Times New Roman" w:eastAsia="Times New Roman" w:ascii="Times New Roman"/>
          <w:sz w:val="19"/>
        </w:rPr>
        <w:t xml:space="preserve">; </w:t>
      </w:r>
      <w:r>
        <w:rPr>
          <w:rFonts w:cs="Times New Roman" w:hAnsi="Times New Roman" w:eastAsia="Times New Roman" w:ascii="Times New Roman"/>
          <w:sz w:val="19"/>
        </w:rPr>
        <w:t xml:space="preserve">the c</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mpressive strength </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f the hardened HPC reduced decreased c</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mpressive strength with the increasing </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f the c</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ntent </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f superplasticizer</w:t>
      </w:r>
      <w:r>
        <w:rPr>
          <w:rFonts w:cs="Times New Roman" w:hAnsi="Times New Roman" w:eastAsia="Times New Roman" w:ascii="Times New Roman"/>
          <w:sz w:val="19"/>
        </w:rPr>
        <w:t xml:space="preserve">, </w:t>
      </w:r>
      <w:r>
        <w:rPr>
          <w:rFonts w:cs="Times New Roman" w:hAnsi="Times New Roman" w:eastAsia="Times New Roman" w:ascii="Times New Roman"/>
          <w:sz w:val="19"/>
        </w:rPr>
        <w:t xml:space="preserve">and the maximum c</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mpressive strength was </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btained within when the silica fumecementiti</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us replacementwas </w:t>
      </w:r>
      <w:r>
        <w:rPr>
          <w:rFonts w:cs="Times New Roman" w:hAnsi="Times New Roman" w:eastAsia="Times New Roman" w:ascii="Times New Roman"/>
          <w:sz w:val="19"/>
        </w:rPr>
        <w:t xml:space="preserve">10%. </w:t>
      </w:r>
      <w:r>
        <w:rPr>
          <w:rFonts w:cs="Times New Roman" w:hAnsi="Times New Roman" w:eastAsia="Times New Roman" w:ascii="Times New Roman"/>
          <w:sz w:val="19"/>
        </w:rPr>
        <w:t xml:space="preserve">W ith the </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ptimized mix design </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f c</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ntent </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f silica fume </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f </w:t>
      </w:r>
      <w:r>
        <w:rPr>
          <w:rFonts w:cs="Times New Roman" w:hAnsi="Times New Roman" w:eastAsia="Times New Roman" w:ascii="Times New Roman"/>
          <w:sz w:val="19"/>
        </w:rPr>
        <w:t xml:space="preserve">(</w:t>
      </w:r>
      <w:r>
        <w:rPr>
          <w:rFonts w:cs="Times New Roman" w:hAnsi="Times New Roman" w:eastAsia="Times New Roman" w:ascii="Times New Roman"/>
          <w:sz w:val="19"/>
        </w:rPr>
        <w:t xml:space="preserve">10% </w:t>
      </w:r>
      <w:r>
        <w:rPr>
          <w:rFonts w:cs="Times New Roman" w:hAnsi="Times New Roman" w:eastAsia="Times New Roman" w:ascii="Times New Roman"/>
          <w:sz w:val="19"/>
        </w:rPr>
        <w:t xml:space="preserve">) </w:t>
      </w:r>
      <w:r>
        <w:rPr>
          <w:rFonts w:cs="Times New Roman" w:hAnsi="Times New Roman" w:eastAsia="Times New Roman" w:ascii="Times New Roman"/>
          <w:sz w:val="19"/>
        </w:rPr>
        <w:t xml:space="preserve">and superplasticizer c</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ntent </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f </w:t>
      </w:r>
      <w:r>
        <w:rPr>
          <w:rFonts w:cs="Times New Roman" w:hAnsi="Times New Roman" w:eastAsia="Times New Roman" w:ascii="Times New Roman"/>
          <w:sz w:val="19"/>
        </w:rPr>
        <w:t xml:space="preserve">(</w:t>
      </w:r>
      <w:r>
        <w:rPr>
          <w:rFonts w:cs="Times New Roman" w:hAnsi="Times New Roman" w:eastAsia="Times New Roman" w:ascii="Times New Roman"/>
          <w:sz w:val="19"/>
        </w:rPr>
        <w:t xml:space="preserve">1. 1% </w:t>
      </w:r>
      <w:r>
        <w:rPr>
          <w:rFonts w:cs="Times New Roman" w:hAnsi="Times New Roman" w:eastAsia="Times New Roman" w:ascii="Times New Roman"/>
          <w:sz w:val="19"/>
        </w:rPr>
        <w:t xml:space="preserve">) </w:t>
      </w:r>
      <w:r>
        <w:rPr>
          <w:rFonts w:cs="Times New Roman" w:hAnsi="Times New Roman" w:eastAsia="Times New Roman" w:ascii="Times New Roman"/>
          <w:sz w:val="19"/>
        </w:rPr>
        <w:t xml:space="preserve">, </w:t>
      </w:r>
      <w:r>
        <w:rPr>
          <w:rFonts w:cs="Times New Roman" w:hAnsi="Times New Roman" w:eastAsia="Times New Roman" w:ascii="Times New Roman"/>
          <w:sz w:val="19"/>
        </w:rPr>
        <w:t xml:space="preserve">the HPC achieved</w:t>
      </w:r>
      <w:r>
        <w:rPr>
          <w:rFonts w:cs="Times New Roman" w:hAnsi="Times New Roman" w:eastAsia="Times New Roman" w:ascii="Times New Roman"/>
          <w:sz w:val="19"/>
        </w:rPr>
        <w:t xml:space="preserve">170</w:t>
      </w:r>
      <w:r>
        <w:rPr>
          <w:rFonts w:cs="Times New Roman" w:hAnsi="Times New Roman" w:eastAsia="Times New Roman" w:ascii="Times New Roman"/>
          <w:sz w:val="19"/>
        </w:rPr>
        <w:t xml:space="preserve">mm in fl</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w diameter and </w:t>
      </w:r>
      <w:r>
        <w:rPr>
          <w:rFonts w:cs="Times New Roman" w:hAnsi="Times New Roman" w:eastAsia="Times New Roman" w:ascii="Times New Roman"/>
          <w:sz w:val="19"/>
        </w:rPr>
        <w:t xml:space="preserve">93</w:t>
      </w:r>
      <w:r>
        <w:rPr>
          <w:rFonts w:cs="Times New Roman" w:hAnsi="Times New Roman" w:eastAsia="Times New Roman" w:ascii="Times New Roman"/>
          <w:sz w:val="19"/>
        </w:rPr>
        <w:t xml:space="preserve">MPa at the age </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f </w:t>
      </w:r>
      <w:r>
        <w:rPr>
          <w:rFonts w:cs="Times New Roman" w:hAnsi="Times New Roman" w:eastAsia="Times New Roman" w:ascii="Times New Roman"/>
          <w:sz w:val="19"/>
        </w:rPr>
        <w:t xml:space="preserve">28 </w:t>
      </w:r>
      <w:r>
        <w:rPr>
          <w:rFonts w:cs="Times New Roman" w:hAnsi="Times New Roman" w:eastAsia="Times New Roman" w:ascii="Times New Roman"/>
          <w:sz w:val="19"/>
        </w:rPr>
        <w:t xml:space="preserve">days under</w:t>
      </w:r>
      <w:r>
        <w:rPr>
          <w:rFonts w:cs="Times New Roman" w:hAnsi="Times New Roman" w:eastAsia="Times New Roman" w:ascii="Times New Roman"/>
          <w:sz w:val="19"/>
        </w:rPr>
        <w:t xml:space="preserve">20</w:t>
      </w:r>
      <w:r>
        <w:rPr>
          <w:rFonts w:cs="STSong" w:hAnsi="STSong" w:eastAsia="STSong" w:ascii="STSong"/>
          <w:sz w:val="20"/>
        </w:rPr>
        <w:t xml:space="preserve">℃</w:t>
      </w:r>
      <w:r>
        <w:rPr>
          <w:rFonts w:cs="Times New Roman" w:hAnsi="Times New Roman" w:eastAsia="Times New Roman" w:ascii="Times New Roman"/>
          <w:sz w:val="19"/>
        </w:rPr>
        <w:t xml:space="preserve">curing</w:t>
      </w:r>
      <w:r>
        <w:rPr>
          <w:rFonts w:cs="Times New Roman" w:hAnsi="Times New Roman" w:eastAsia="Times New Roman" w:ascii="Times New Roman"/>
          <w:sz w:val="19"/>
        </w:rPr>
        <w:t xml:space="preserve">.</w:t>
      </w:r>
    </w:p>
    <w:p>
      <w:pPr>
        <w:spacing w:before="0" w:after="478" w:line="359" w:lineRule="auto"/>
        <w:ind w:left="31" w:firstLine="2"/>
        <w:jc w:val="both"/>
      </w:pPr>
      <w:r>
        <w:rPr>
          <w:rFonts w:cs="Times New Roman" w:hAnsi="Times New Roman" w:eastAsia="Times New Roman" w:ascii="Times New Roman"/>
          <w:b w:val="1"/>
          <w:sz w:val="19"/>
        </w:rPr>
        <w:t xml:space="preserve">Keyw</w:t>
      </w:r>
      <w:r>
        <w:rPr>
          <w:rFonts w:cs="Times New Roman" w:hAnsi="Times New Roman" w:eastAsia="Times New Roman" w:ascii="Times New Roman"/>
          <w:b w:val="1"/>
          <w:sz w:val="19"/>
        </w:rPr>
        <w:t xml:space="preserve">o</w:t>
      </w:r>
      <w:r>
        <w:rPr>
          <w:rFonts w:cs="Times New Roman" w:hAnsi="Times New Roman" w:eastAsia="Times New Roman" w:ascii="Times New Roman"/>
          <w:b w:val="1"/>
          <w:sz w:val="19"/>
        </w:rPr>
        <w:t xml:space="preserve">rds</w:t>
      </w:r>
      <w:r>
        <w:rPr>
          <w:rFonts w:cs="Times New Roman" w:hAnsi="Times New Roman" w:eastAsia="Times New Roman" w:ascii="Times New Roman"/>
          <w:b w:val="1"/>
          <w:sz w:val="19"/>
        </w:rPr>
        <w:t xml:space="preserve">: </w:t>
      </w:r>
      <w:r>
        <w:rPr>
          <w:rFonts w:cs="Times New Roman" w:hAnsi="Times New Roman" w:eastAsia="Times New Roman" w:ascii="Times New Roman"/>
          <w:sz w:val="19"/>
        </w:rPr>
        <w:t xml:space="preserve">highperf</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rmance c</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ncrete </w:t>
      </w:r>
      <w:r>
        <w:rPr>
          <w:rFonts w:cs="Times New Roman" w:hAnsi="Times New Roman" w:eastAsia="Times New Roman" w:ascii="Times New Roman"/>
          <w:sz w:val="19"/>
        </w:rPr>
        <w:t xml:space="preserve">( </w:t>
      </w:r>
      <w:r>
        <w:rPr>
          <w:rFonts w:cs="Times New Roman" w:hAnsi="Times New Roman" w:eastAsia="Times New Roman" w:ascii="Times New Roman"/>
          <w:sz w:val="19"/>
        </w:rPr>
        <w:t xml:space="preserve">HPC </w:t>
      </w:r>
      <w:r>
        <w:rPr>
          <w:rFonts w:cs="Times New Roman" w:hAnsi="Times New Roman" w:eastAsia="Times New Roman" w:ascii="Times New Roman"/>
          <w:sz w:val="19"/>
        </w:rPr>
        <w:t xml:space="preserve">) ; </w:t>
      </w:r>
      <w:r>
        <w:rPr>
          <w:rFonts w:cs="Times New Roman" w:hAnsi="Times New Roman" w:eastAsia="Times New Roman" w:ascii="Times New Roman"/>
          <w:sz w:val="19"/>
        </w:rPr>
        <w:t xml:space="preserve">silica fume</w:t>
      </w:r>
      <w:r>
        <w:rPr>
          <w:rFonts w:cs="Times New Roman" w:hAnsi="Times New Roman" w:eastAsia="Times New Roman" w:ascii="Times New Roman"/>
          <w:sz w:val="19"/>
        </w:rPr>
        <w:t xml:space="preserve">;</w:t>
      </w:r>
      <w:r>
        <w:rPr>
          <w:rFonts w:cs="Times New Roman" w:hAnsi="Times New Roman" w:eastAsia="Times New Roman" w:ascii="Times New Roman"/>
          <w:sz w:val="19"/>
        </w:rPr>
        <w:t xml:space="preserve">superplasticizer</w:t>
      </w:r>
      <w:r>
        <w:rPr>
          <w:rFonts w:cs="Times New Roman" w:hAnsi="Times New Roman" w:eastAsia="Times New Roman" w:ascii="Times New Roman"/>
          <w:sz w:val="19"/>
        </w:rPr>
        <w:t xml:space="preserve">; </w:t>
      </w:r>
      <w:r>
        <w:rPr>
          <w:rFonts w:cs="Times New Roman" w:hAnsi="Times New Roman" w:eastAsia="Times New Roman" w:ascii="Times New Roman"/>
          <w:sz w:val="19"/>
        </w:rPr>
        <w:t xml:space="preserve">static test</w:t>
      </w:r>
      <w:r>
        <w:rPr>
          <w:rFonts w:cs="Times New Roman" w:hAnsi="Times New Roman" w:eastAsia="Times New Roman" w:ascii="Times New Roman"/>
          <w:sz w:val="19"/>
        </w:rPr>
        <w:t xml:space="preserve">; </w:t>
      </w:r>
      <w:r>
        <w:rPr>
          <w:rFonts w:cs="Times New Roman" w:hAnsi="Times New Roman" w:eastAsia="Times New Roman" w:ascii="Times New Roman"/>
          <w:sz w:val="19"/>
        </w:rPr>
        <w:t xml:space="preserve">fl</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w diameter</w:t>
      </w:r>
      <w:r>
        <w:rPr>
          <w:rFonts w:cs="Times New Roman" w:hAnsi="Times New Roman" w:eastAsia="Times New Roman" w:ascii="Times New Roman"/>
          <w:sz w:val="19"/>
        </w:rPr>
        <w:t xml:space="preserve">; </w:t>
      </w:r>
      <w:r>
        <w:rPr>
          <w:rFonts w:cs="Times New Roman" w:hAnsi="Times New Roman" w:eastAsia="Times New Roman" w:ascii="Times New Roman"/>
          <w:sz w:val="19"/>
        </w:rPr>
        <w:t xml:space="preserve">cube c</w:t>
      </w:r>
      <w:r>
        <w:rPr>
          <w:rFonts w:cs="Times New Roman" w:hAnsi="Times New Roman" w:eastAsia="Times New Roman" w:ascii="Times New Roman"/>
          <w:sz w:val="19"/>
        </w:rPr>
        <w:t xml:space="preserve">o</w:t>
      </w:r>
      <w:r>
        <w:rPr>
          <w:rFonts w:cs="Times New Roman" w:hAnsi="Times New Roman" w:eastAsia="Times New Roman" w:ascii="Times New Roman"/>
          <w:sz w:val="19"/>
        </w:rPr>
        <w:t xml:space="preserve">mpressive strength</w:t>
      </w:r>
    </w:p>
    <w:p>
      <w:pPr>
        <w:spacing w:before="0" w:after="214" w:line="265" w:lineRule="auto"/>
        <w:ind w:left="10" w:right="2366" w:hanging="10"/>
        <w:jc w:val="both"/>
      </w:pPr>
      <w:r>
        <w:rPr>
          <w:rFonts w:cs="STSong" w:hAnsi="STSong" w:eastAsia="STSong" w:ascii="STSong"/>
          <w:sz w:val="16"/>
        </w:rPr>
        <w:t xml:space="preserve">基金项目 </w:t>
      </w:r>
      <w:r>
        <w:rPr>
          <w:rFonts w:cs="Times New Roman" w:hAnsi="Times New Roman" w:eastAsia="Times New Roman" w:ascii="Times New Roman"/>
          <w:sz w:val="15"/>
        </w:rPr>
        <w:t xml:space="preserve">:</w:t>
      </w:r>
      <w:r>
        <w:rPr>
          <w:rFonts w:cs="STSong" w:hAnsi="STSong" w:eastAsia="STSong" w:ascii="STSong"/>
          <w:sz w:val="16"/>
        </w:rPr>
        <w:t xml:space="preserve">国家自然科学基金项目 </w:t>
      </w:r>
      <w:r>
        <w:rPr>
          <w:rFonts w:cs="Times New Roman" w:hAnsi="Times New Roman" w:eastAsia="Times New Roman" w:ascii="Times New Roman"/>
          <w:sz w:val="15"/>
        </w:rPr>
        <w:t xml:space="preserve">(</w:t>
      </w:r>
      <w:r>
        <w:rPr>
          <w:rFonts w:cs="Times New Roman" w:hAnsi="Times New Roman" w:eastAsia="Times New Roman" w:ascii="Times New Roman"/>
          <w:sz w:val="15"/>
        </w:rPr>
        <w:t xml:space="preserve">50978010</w:t>
      </w:r>
      <w:r>
        <w:rPr>
          <w:rFonts w:cs="Times New Roman" w:hAnsi="Times New Roman" w:eastAsia="Times New Roman" w:ascii="Times New Roman"/>
          <w:sz w:val="15"/>
        </w:rPr>
        <w:t xml:space="preserve">)</w:t>
      </w:r>
      <w:r>
        <w:rPr>
          <w:rFonts w:cs="STSong" w:hAnsi="STSong" w:eastAsia="STSong" w:ascii="STSong"/>
          <w:sz w:val="16"/>
        </w:rPr>
        <w:t xml:space="preserve">。</w:t>
      </w:r>
      <w:r>
        <w:rPr>
          <w:rFonts w:cs="STSong" w:hAnsi="STSong" w:eastAsia="STSong" w:ascii="STSong"/>
          <w:sz w:val="16"/>
        </w:rPr>
        <w:t xml:space="preserve">作者简介 </w:t>
      </w:r>
      <w:r>
        <w:rPr>
          <w:rFonts w:cs="Times New Roman" w:hAnsi="Times New Roman" w:eastAsia="Times New Roman" w:ascii="Times New Roman"/>
          <w:sz w:val="15"/>
        </w:rPr>
        <w:t xml:space="preserve">:</w:t>
      </w:r>
      <w:r>
        <w:rPr>
          <w:rFonts w:cs="STSong" w:hAnsi="STSong" w:eastAsia="STSong" w:ascii="STSong"/>
          <w:sz w:val="16"/>
        </w:rPr>
        <w:t xml:space="preserve">张笑 </w:t>
      </w:r>
      <w:r>
        <w:rPr>
          <w:rFonts w:cs="Times New Roman" w:hAnsi="Times New Roman" w:eastAsia="Times New Roman" w:ascii="Times New Roman"/>
          <w:sz w:val="15"/>
        </w:rPr>
        <w:t xml:space="preserve">(</w:t>
      </w:r>
      <w:r>
        <w:rPr>
          <w:rFonts w:cs="Times New Roman" w:hAnsi="Times New Roman" w:eastAsia="Times New Roman" w:ascii="Times New Roman"/>
          <w:sz w:val="15"/>
        </w:rPr>
        <w:t xml:space="preserve">1985</w:t>
      </w:r>
      <w:r>
        <w:rPr>
          <w:rFonts w:cs="STSong" w:hAnsi="STSong" w:eastAsia="STSong" w:ascii="STSong"/>
          <w:sz w:val="16"/>
        </w:rPr>
        <w:t xml:space="preserve">—　</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w:t>
      </w:r>
      <w:r>
        <w:rPr>
          <w:rFonts w:cs="STSong" w:hAnsi="STSong" w:eastAsia="STSong" w:ascii="STSong"/>
          <w:sz w:val="16"/>
        </w:rPr>
        <w:t xml:space="preserve">男 </w:t>
      </w:r>
      <w:r>
        <w:rPr>
          <w:rFonts w:cs="Times New Roman" w:hAnsi="Times New Roman" w:eastAsia="Times New Roman" w:ascii="Times New Roman"/>
          <w:sz w:val="15"/>
        </w:rPr>
        <w:t xml:space="preserve">,</w:t>
      </w:r>
      <w:r>
        <w:rPr>
          <w:rFonts w:cs="STSong" w:hAnsi="STSong" w:eastAsia="STSong" w:ascii="STSong"/>
          <w:sz w:val="16"/>
        </w:rPr>
        <w:t xml:space="preserve">山西太原人</w:t>
      </w:r>
      <w:r>
        <w:rPr>
          <w:rFonts w:cs="Times New Roman" w:hAnsi="Times New Roman" w:eastAsia="Times New Roman" w:ascii="Times New Roman"/>
          <w:sz w:val="15"/>
        </w:rPr>
        <w:t xml:space="preserve">,</w:t>
      </w:r>
      <w:r>
        <w:rPr>
          <w:rFonts w:cs="STSong" w:hAnsi="STSong" w:eastAsia="STSong" w:ascii="STSong"/>
          <w:sz w:val="16"/>
        </w:rPr>
        <w:t xml:space="preserve">硕士研究生</w:t>
      </w:r>
      <w:r>
        <w:rPr>
          <w:rFonts w:cs="STSong" w:hAnsi="STSong" w:eastAsia="STSong" w:ascii="STSong"/>
          <w:sz w:val="16"/>
        </w:rPr>
        <w:t xml:space="preserve">。</w:t>
      </w:r>
      <w:r>
        <w:rPr>
          <w:rFonts w:cs="Times New Roman" w:hAnsi="Times New Roman" w:eastAsia="Times New Roman" w:ascii="Times New Roman"/>
          <w:sz w:val="15"/>
        </w:rPr>
        <w:t xml:space="preserve">Email</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smile</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buaa</w:t>
      </w:r>
      <w:r>
        <w:rPr>
          <w:rFonts w:cs="Times New Roman" w:hAnsi="Times New Roman" w:eastAsia="Times New Roman" w:ascii="Times New Roman"/>
          <w:sz w:val="15"/>
        </w:rPr>
        <w:t xml:space="preserve">@</w:t>
      </w:r>
      <w:r>
        <w:rPr>
          <w:rFonts w:cs="Times New Roman" w:hAnsi="Times New Roman" w:eastAsia="Times New Roman" w:ascii="Times New Roman"/>
          <w:sz w:val="15"/>
        </w:rPr>
        <w:t xml:space="preserve">gmail</w:t>
      </w:r>
      <w:r>
        <w:rPr>
          <w:rFonts w:cs="Times New Roman" w:hAnsi="Times New Roman" w:eastAsia="Times New Roman" w:ascii="Times New Roman"/>
          <w:sz w:val="15"/>
        </w:rPr>
        <w:t xml:space="preserve">. </w:t>
      </w:r>
      <w:r>
        <w:rPr>
          <w:rFonts w:cs="Times New Roman" w:hAnsi="Times New Roman" w:eastAsia="Times New Roman" w:ascii="Times New Roman"/>
          <w:sz w:val="15"/>
        </w:rPr>
        <w:t xml:space="preserve">c</w:t>
      </w:r>
      <w:r>
        <w:rPr>
          <w:rFonts w:cs="Times New Roman" w:hAnsi="Times New Roman" w:eastAsia="Times New Roman" w:ascii="Times New Roman"/>
          <w:sz w:val="15"/>
        </w:rPr>
        <w:t xml:space="preserve">o</w:t>
      </w:r>
      <w:r>
        <w:rPr>
          <w:rFonts w:cs="Times New Roman" w:hAnsi="Times New Roman" w:eastAsia="Times New Roman" w:ascii="Times New Roman"/>
          <w:sz w:val="15"/>
        </w:rPr>
        <w:t xml:space="preserve">m </w:t>
      </w:r>
      <w:r>
        <w:rPr>
          <w:rFonts w:cs="STSong" w:hAnsi="STSong" w:eastAsia="STSong" w:ascii="STSong"/>
          <w:sz w:val="16"/>
        </w:rPr>
        <w:t xml:space="preserve">收稿日期 </w:t>
      </w:r>
      <w:r>
        <w:rPr>
          <w:rFonts w:cs="Times New Roman" w:hAnsi="Times New Roman" w:eastAsia="Times New Roman" w:ascii="Times New Roman"/>
          <w:sz w:val="15"/>
        </w:rPr>
        <w:t xml:space="preserve">: 2009</w:t>
      </w:r>
      <w:r>
        <w:rPr>
          <w:rFonts w:cs="STSong" w:hAnsi="STSong" w:eastAsia="STSong" w:ascii="STSong"/>
          <w:sz w:val="16"/>
        </w:rPr>
        <w:t xml:space="preserve">年 </w:t>
      </w:r>
      <w:r>
        <w:rPr>
          <w:rFonts w:cs="Times New Roman" w:hAnsi="Times New Roman" w:eastAsia="Times New Roman" w:ascii="Times New Roman"/>
          <w:sz w:val="15"/>
        </w:rPr>
        <w:t xml:space="preserve">10</w:t>
      </w:r>
      <w:r>
        <w:rPr>
          <w:rFonts w:cs="STSong" w:hAnsi="STSong" w:eastAsia="STSong" w:ascii="STSong"/>
          <w:sz w:val="16"/>
        </w:rPr>
        <w:t xml:space="preserve">月</w:t>
      </w:r>
    </w:p>
    <w:p>
      <w:pPr>
        <w:spacing w:before="0" w:after="0" w:line="259" w:lineRule="auto"/>
        <w:ind w:left="158" w:right="4298"/>
      </w:pPr>
      <w:r>
        <w:rPr>
          <w:rFonts w:cs="Times New Roman" w:hAnsi="Times New Roman" w:eastAsia="Times New Roman" w:ascii="Times New Roman"/>
          <w:sz w:val="20"/>
        </w:rPr>
        <w:t xml:space="preserve">324</w:t>
      </w:r>
    </w:p>
    <w:p>
      <w:pPr>
        <w:sectPr>
          <w:pgSz w:w="10940" w:h="16700" w:orient="portrait"/>
          <w:pgMar w:left="796" w:top="1440" w:right="738" w:bottom="1440"/>
          <w:cols/>
        </w:sectPr>
      </w:pPr>
    </w:p>
    <w:p>
      <w:pPr>
        <w:pStyle w:val="heading2"/>
        <w:spacing w:before="0" w:after="190" w:line="259" w:lineRule="auto"/>
        <w:ind w:left="51"/>
      </w:pPr>
      <w:r>
        <w:rPr>
          <w:rFonts w:cs="Times New Roman" w:hAnsi="Times New Roman" w:eastAsia="Times New Roman" w:ascii="Times New Roman"/>
          <w:sz w:val="27"/>
        </w:rPr>
        <w:t xml:space="preserve">0</w:t>
      </w:r>
      <w:r>
        <w:rPr/>
        <w:t xml:space="preserve">　</w:t>
      </w:r>
      <w:r>
        <w:rPr/>
        <w:t xml:space="preserve">引言</w:t>
      </w:r>
    </w:p>
    <w:p>
      <w:pPr>
        <w:spacing w:before="0" w:after="4" w:line="293" w:lineRule="auto"/>
        <w:ind w:left="-15" w:right="38" w:firstLine="390"/>
        <w:jc w:val="both"/>
      </w:pPr>
      <w:r>
        <w:rPr>
          <w:rFonts w:cs="STSong" w:hAnsi="STSong" w:eastAsia="STSong" w:ascii="STSong"/>
          <w:sz w:val="20"/>
        </w:rPr>
        <w:t xml:space="preserve">强度高</w:t>
      </w:r>
      <w:r>
        <w:rPr>
          <w:rFonts w:cs="STSong" w:hAnsi="STSong" w:eastAsia="STSong" w:ascii="STSong"/>
          <w:sz w:val="20"/>
        </w:rPr>
        <w:t xml:space="preserve">、</w:t>
      </w:r>
      <w:r>
        <w:rPr>
          <w:rFonts w:cs="STSong" w:hAnsi="STSong" w:eastAsia="STSong" w:ascii="STSong"/>
          <w:sz w:val="20"/>
        </w:rPr>
        <w:t xml:space="preserve">流动性好</w:t>
      </w:r>
      <w:r>
        <w:rPr>
          <w:rFonts w:cs="STSong" w:hAnsi="STSong" w:eastAsia="STSong" w:ascii="STSong"/>
          <w:sz w:val="20"/>
        </w:rPr>
        <w:t xml:space="preserve">、</w:t>
      </w:r>
      <w:r>
        <w:rPr>
          <w:rFonts w:cs="STSong" w:hAnsi="STSong" w:eastAsia="STSong" w:ascii="STSong"/>
          <w:sz w:val="20"/>
        </w:rPr>
        <w:t xml:space="preserve">耐久性能优异的混凝土被称为高性能混凝土 </w:t>
      </w:r>
      <w:r>
        <w:rPr>
          <w:rFonts w:cs="Times New Roman" w:hAnsi="Times New Roman" w:eastAsia="Times New Roman" w:ascii="Times New Roman"/>
          <w:sz w:val="16"/>
          <w:vertAlign w:val="superscript"/>
        </w:rPr>
        <w:t xml:space="preserve">[</w:t>
      </w:r>
      <w:r>
        <w:rPr>
          <w:rFonts w:cs="Times New Roman" w:hAnsi="Times New Roman" w:eastAsia="Times New Roman" w:ascii="Times New Roman"/>
          <w:sz w:val="16"/>
          <w:vertAlign w:val="superscript"/>
        </w:rPr>
        <w:t xml:space="preserve">1</w:t>
      </w:r>
      <w:r>
        <w:rPr>
          <w:rFonts w:cs="Times New Roman" w:hAnsi="Times New Roman" w:eastAsia="Times New Roman" w:ascii="Times New Roman"/>
          <w:sz w:val="16"/>
          <w:vertAlign w:val="superscript"/>
        </w:rPr>
        <w:t xml:space="preserve">]</w:t>
      </w:r>
      <w:r>
        <w:rPr>
          <w:rFonts w:cs="STSong" w:hAnsi="STSong" w:eastAsia="STSong" w:ascii="STSong"/>
          <w:sz w:val="20"/>
        </w:rPr>
        <w:t xml:space="preserve">。</w:t>
      </w:r>
      <w:r>
        <w:rPr>
          <w:rFonts w:cs="STSong" w:hAnsi="STSong" w:eastAsia="STSong" w:ascii="STSong"/>
          <w:sz w:val="20"/>
        </w:rPr>
        <w:t xml:space="preserve">近年来 </w:t>
      </w:r>
      <w:r>
        <w:rPr>
          <w:rFonts w:cs="Times New Roman" w:hAnsi="Times New Roman" w:eastAsia="Times New Roman" w:ascii="Times New Roman"/>
          <w:sz w:val="19"/>
        </w:rPr>
        <w:t xml:space="preserve">,</w:t>
      </w:r>
      <w:r>
        <w:rPr>
          <w:rFonts w:cs="STSong" w:hAnsi="STSong" w:eastAsia="STSong" w:ascii="STSong"/>
          <w:sz w:val="20"/>
        </w:rPr>
        <w:t xml:space="preserve">高性能混凝土已成功应用于大坝修补 </w:t>
      </w:r>
      <w:r>
        <w:rPr>
          <w:rFonts w:cs="Times New Roman" w:hAnsi="Times New Roman" w:eastAsia="Times New Roman" w:ascii="Times New Roman"/>
          <w:sz w:val="19"/>
        </w:rPr>
        <w:t xml:space="preserve">,</w:t>
      </w:r>
      <w:r>
        <w:rPr>
          <w:rFonts w:cs="STSong" w:hAnsi="STSong" w:eastAsia="STSong" w:ascii="STSong"/>
          <w:sz w:val="20"/>
        </w:rPr>
        <w:t xml:space="preserve">桥面修复 </w:t>
      </w:r>
      <w:r>
        <w:rPr>
          <w:rFonts w:cs="Times New Roman" w:hAnsi="Times New Roman" w:eastAsia="Times New Roman" w:ascii="Times New Roman"/>
          <w:sz w:val="19"/>
        </w:rPr>
        <w:t xml:space="preserve">,</w:t>
      </w:r>
      <w:r>
        <w:rPr>
          <w:rFonts w:cs="STSong" w:hAnsi="STSong" w:eastAsia="STSong" w:ascii="STSong"/>
          <w:sz w:val="20"/>
        </w:rPr>
        <w:t xml:space="preserve">高层建筑及其他特殊工程中 </w:t>
      </w:r>
      <w:r>
        <w:rPr>
          <w:rFonts w:cs="Times New Roman" w:hAnsi="Times New Roman" w:eastAsia="Times New Roman" w:ascii="Times New Roman"/>
          <w:sz w:val="16"/>
          <w:vertAlign w:val="superscript"/>
        </w:rPr>
        <w:t xml:space="preserve">[</w:t>
      </w:r>
      <w:r>
        <w:rPr>
          <w:rFonts w:cs="Times New Roman" w:hAnsi="Times New Roman" w:eastAsia="Times New Roman" w:ascii="Times New Roman"/>
          <w:sz w:val="16"/>
          <w:vertAlign w:val="superscript"/>
        </w:rPr>
        <w:t xml:space="preserve">2</w:t>
      </w:r>
      <w:r>
        <w:rPr>
          <w:rFonts w:cs="Times New Roman" w:hAnsi="Times New Roman" w:eastAsia="Times New Roman" w:ascii="Times New Roman"/>
          <w:sz w:val="16"/>
          <w:vertAlign w:val="superscript"/>
        </w:rPr>
        <w:t xml:space="preserve">]</w:t>
      </w:r>
      <w:r>
        <w:rPr>
          <w:rFonts w:cs="STSong" w:hAnsi="STSong" w:eastAsia="STSong" w:ascii="STSong"/>
          <w:sz w:val="20"/>
        </w:rPr>
        <w:t xml:space="preserve">。“</w:t>
      </w:r>
      <w:r>
        <w:rPr>
          <w:rFonts w:cs="STSong" w:hAnsi="STSong" w:eastAsia="STSong" w:ascii="STSong"/>
          <w:sz w:val="20"/>
        </w:rPr>
        <w:t xml:space="preserve">硅酸盐水泥 </w:t>
      </w:r>
      <w:r>
        <w:rPr>
          <w:rFonts w:cs="Times New Roman" w:hAnsi="Times New Roman" w:eastAsia="Times New Roman" w:ascii="Times New Roman"/>
          <w:sz w:val="19"/>
        </w:rPr>
        <w:t xml:space="preserve">+</w:t>
      </w:r>
      <w:r>
        <w:rPr>
          <w:rFonts w:cs="STSong" w:hAnsi="STSong" w:eastAsia="STSong" w:ascii="STSong"/>
          <w:sz w:val="20"/>
        </w:rPr>
        <w:t xml:space="preserve">活性矿物掺料 </w:t>
      </w:r>
      <w:r>
        <w:rPr>
          <w:rFonts w:cs="Times New Roman" w:hAnsi="Times New Roman" w:eastAsia="Times New Roman" w:ascii="Times New Roman"/>
          <w:sz w:val="19"/>
        </w:rPr>
        <w:t xml:space="preserve">+</w:t>
      </w:r>
      <w:r>
        <w:rPr>
          <w:rFonts w:cs="STSong" w:hAnsi="STSong" w:eastAsia="STSong" w:ascii="STSong"/>
          <w:sz w:val="20"/>
        </w:rPr>
        <w:t xml:space="preserve">高效减水剂</w:t>
      </w:r>
      <w:r>
        <w:rPr>
          <w:rFonts w:cs="STSong" w:hAnsi="STSong" w:eastAsia="STSong" w:ascii="STSong"/>
          <w:sz w:val="20"/>
        </w:rPr>
        <w:t xml:space="preserve">”</w:t>
      </w:r>
      <w:r>
        <w:rPr>
          <w:rFonts w:cs="STSong" w:hAnsi="STSong" w:eastAsia="STSong" w:ascii="STSong"/>
          <w:sz w:val="20"/>
        </w:rPr>
        <w:t xml:space="preserve">是国际上制备高强混凝土最通用的技术路线 </w:t>
      </w:r>
      <w:r>
        <w:rPr>
          <w:rFonts w:cs="Times New Roman" w:hAnsi="Times New Roman" w:eastAsia="Times New Roman" w:ascii="Times New Roman"/>
          <w:sz w:val="16"/>
          <w:vertAlign w:val="superscript"/>
        </w:rPr>
        <w:t xml:space="preserve">[</w:t>
      </w:r>
      <w:r>
        <w:rPr>
          <w:rFonts w:cs="Times New Roman" w:hAnsi="Times New Roman" w:eastAsia="Times New Roman" w:ascii="Times New Roman"/>
          <w:sz w:val="16"/>
          <w:vertAlign w:val="superscript"/>
        </w:rPr>
        <w:t xml:space="preserve">3</w:t>
      </w:r>
      <w:r>
        <w:rPr>
          <w:rFonts w:cs="Times New Roman" w:hAnsi="Times New Roman" w:eastAsia="Times New Roman" w:ascii="Times New Roman"/>
          <w:sz w:val="16"/>
          <w:vertAlign w:val="superscript"/>
        </w:rPr>
        <w:t xml:space="preserve">]</w:t>
      </w:r>
      <w:r>
        <w:rPr>
          <w:rFonts w:cs="STSong" w:hAnsi="STSong" w:eastAsia="STSong" w:ascii="STSong"/>
          <w:sz w:val="20"/>
        </w:rPr>
        <w:t xml:space="preserve">。</w:t>
      </w:r>
      <w:r>
        <w:rPr>
          <w:rFonts w:cs="STSong" w:hAnsi="STSong" w:eastAsia="STSong" w:ascii="STSong"/>
          <w:sz w:val="20"/>
        </w:rPr>
        <w:t xml:space="preserve">制备过程中最为关键的两个问题是合理利用活性矿物掺料的火山灰反应和增塑作用 </w:t>
      </w:r>
      <w:r>
        <w:rPr>
          <w:rFonts w:cs="Times New Roman" w:hAnsi="Times New Roman" w:eastAsia="Times New Roman" w:ascii="Times New Roman"/>
          <w:sz w:val="19"/>
        </w:rPr>
        <w:t xml:space="preserve">,</w:t>
      </w:r>
      <w:r>
        <w:rPr>
          <w:rFonts w:cs="STSong" w:hAnsi="STSong" w:eastAsia="STSong" w:ascii="STSong"/>
          <w:sz w:val="20"/>
        </w:rPr>
        <w:t xml:space="preserve">以及高效减水剂的减水效果 </w:t>
      </w:r>
      <w:r>
        <w:rPr>
          <w:rFonts w:cs="Times New Roman" w:hAnsi="Times New Roman" w:eastAsia="Times New Roman" w:ascii="Times New Roman"/>
          <w:sz w:val="19"/>
        </w:rPr>
        <w:t xml:space="preserve">,</w:t>
      </w:r>
      <w:r>
        <w:rPr>
          <w:rFonts w:cs="STSong" w:hAnsi="STSong" w:eastAsia="STSong" w:ascii="STSong"/>
          <w:sz w:val="20"/>
        </w:rPr>
        <w:t xml:space="preserve">并避免掺量改变可能带来的强度下降和流动性降低等问题</w:t>
      </w:r>
      <w:r>
        <w:rPr>
          <w:rFonts w:cs="STSong" w:hAnsi="STSong" w:eastAsia="STSong" w:ascii="STSong"/>
          <w:sz w:val="20"/>
        </w:rPr>
        <w:t xml:space="preserve">。</w:t>
      </w:r>
    </w:p>
    <w:p>
      <w:pPr>
        <w:spacing w:before="0" w:after="4" w:line="293" w:lineRule="auto"/>
        <w:ind w:left="-15" w:right="38" w:firstLine="390"/>
        <w:jc w:val="both"/>
      </w:pPr>
      <w:r>
        <w:rPr>
          <w:rFonts w:cs="STSong" w:hAnsi="STSong" w:eastAsia="STSong" w:ascii="STSong"/>
          <w:sz w:val="20"/>
        </w:rPr>
        <w:t xml:space="preserve">目前典型的高性能混凝土包括活性细粒混凝土 </w:t>
      </w:r>
      <w:r>
        <w:rPr>
          <w:rFonts w:cs="Times New Roman" w:hAnsi="Times New Roman" w:eastAsia="Times New Roman" w:ascii="Times New Roman"/>
          <w:sz w:val="19"/>
        </w:rPr>
        <w:t xml:space="preserve">(</w:t>
      </w:r>
      <w:r>
        <w:rPr>
          <w:rFonts w:cs="Times New Roman" w:hAnsi="Times New Roman" w:eastAsia="Times New Roman" w:ascii="Times New Roman"/>
          <w:sz w:val="19"/>
        </w:rPr>
        <w:t xml:space="preserve">RPC</w:t>
      </w:r>
      <w:r>
        <w:rPr>
          <w:rFonts w:cs="Times New Roman" w:hAnsi="Times New Roman" w:eastAsia="Times New Roman" w:ascii="Times New Roman"/>
          <w:sz w:val="19"/>
        </w:rPr>
        <w:t xml:space="preserve">)</w:t>
      </w:r>
      <w:r>
        <w:rPr>
          <w:rFonts w:cs="STSong" w:hAnsi="STSong" w:eastAsia="STSong" w:ascii="STSong"/>
          <w:sz w:val="20"/>
        </w:rPr>
        <w:t xml:space="preserve">、</w:t>
      </w:r>
      <w:r>
        <w:rPr>
          <w:rFonts w:cs="STSong" w:hAnsi="STSong" w:eastAsia="STSong" w:ascii="STSong"/>
          <w:sz w:val="20"/>
        </w:rPr>
        <w:t xml:space="preserve">注浆纤维混凝土 </w:t>
      </w:r>
      <w:r>
        <w:rPr>
          <w:rFonts w:cs="Times New Roman" w:hAnsi="Times New Roman" w:eastAsia="Times New Roman" w:ascii="Times New Roman"/>
          <w:sz w:val="19"/>
        </w:rPr>
        <w:t xml:space="preserve">( </w:t>
      </w:r>
      <w:r>
        <w:rPr>
          <w:rFonts w:cs="Times New Roman" w:hAnsi="Times New Roman" w:eastAsia="Times New Roman" w:ascii="Times New Roman"/>
          <w:sz w:val="19"/>
        </w:rPr>
        <w:t xml:space="preserve">SIFCON</w:t>
      </w:r>
      <w:r>
        <w:rPr>
          <w:rFonts w:cs="Times New Roman" w:hAnsi="Times New Roman" w:eastAsia="Times New Roman" w:ascii="Times New Roman"/>
          <w:sz w:val="19"/>
        </w:rPr>
        <w:t xml:space="preserve">)</w:t>
      </w:r>
      <w:r>
        <w:rPr>
          <w:rFonts w:cs="STSong" w:hAnsi="STSong" w:eastAsia="STSong" w:ascii="STSong"/>
          <w:sz w:val="20"/>
        </w:rPr>
        <w:t xml:space="preserve">与压实配筋复合材 </w:t>
      </w:r>
      <w:r>
        <w:rPr>
          <w:rFonts w:cs="Times New Roman" w:hAnsi="Times New Roman" w:eastAsia="Times New Roman" w:ascii="Times New Roman"/>
          <w:sz w:val="19"/>
        </w:rPr>
        <w:t xml:space="preserve">( </w:t>
      </w:r>
      <w:r>
        <w:rPr>
          <w:rFonts w:cs="Times New Roman" w:hAnsi="Times New Roman" w:eastAsia="Times New Roman" w:ascii="Times New Roman"/>
          <w:sz w:val="19"/>
        </w:rPr>
        <w:t xml:space="preserve">CRC</w:t>
      </w:r>
      <w:r>
        <w:rPr>
          <w:rFonts w:cs="Times New Roman" w:hAnsi="Times New Roman" w:eastAsia="Times New Roman" w:ascii="Times New Roman"/>
          <w:sz w:val="19"/>
        </w:rPr>
        <w:t xml:space="preserve">) </w:t>
      </w:r>
      <w:r>
        <w:rPr>
          <w:rFonts w:cs="STSong" w:hAnsi="STSong" w:eastAsia="STSong" w:ascii="STSong"/>
          <w:sz w:val="20"/>
        </w:rPr>
        <w:t xml:space="preserve">等 </w:t>
      </w:r>
      <w:r>
        <w:rPr>
          <w:rFonts w:cs="Times New Roman" w:hAnsi="Times New Roman" w:eastAsia="Times New Roman" w:ascii="Times New Roman"/>
          <w:sz w:val="16"/>
          <w:vertAlign w:val="superscript"/>
        </w:rPr>
        <w:t xml:space="preserve">[</w:t>
      </w:r>
      <w:r>
        <w:rPr>
          <w:rFonts w:cs="Times New Roman" w:hAnsi="Times New Roman" w:eastAsia="Times New Roman" w:ascii="Times New Roman"/>
          <w:sz w:val="16"/>
          <w:vertAlign w:val="superscript"/>
        </w:rPr>
        <w:t xml:space="preserve">4</w:t>
      </w:r>
      <w:r>
        <w:rPr>
          <w:rFonts w:cs="Times New Roman" w:hAnsi="Times New Roman" w:eastAsia="Times New Roman" w:ascii="Times New Roman"/>
          <w:sz w:val="16"/>
          <w:vertAlign w:val="superscript"/>
        </w:rPr>
        <w:t xml:space="preserve">]</w:t>
      </w:r>
      <w:r>
        <w:rPr>
          <w:rFonts w:cs="STSong" w:hAnsi="STSong" w:eastAsia="STSong" w:ascii="STSong"/>
          <w:sz w:val="20"/>
        </w:rPr>
        <w:t xml:space="preserve">。</w:t>
      </w:r>
      <w:r>
        <w:rPr>
          <w:rFonts w:cs="STSong" w:hAnsi="STSong" w:eastAsia="STSong" w:ascii="STSong"/>
          <w:sz w:val="20"/>
        </w:rPr>
        <w:t xml:space="preserve">就提高混凝土基体强度而言 </w:t>
      </w:r>
      <w:r>
        <w:rPr>
          <w:rFonts w:cs="Times New Roman" w:hAnsi="Times New Roman" w:eastAsia="Times New Roman" w:ascii="Times New Roman"/>
          <w:sz w:val="19"/>
        </w:rPr>
        <w:t xml:space="preserve">, </w:t>
      </w:r>
      <w:r>
        <w:rPr>
          <w:rFonts w:cs="STSong" w:hAnsi="STSong" w:eastAsia="STSong" w:ascii="STSong"/>
          <w:sz w:val="20"/>
        </w:rPr>
        <w:t xml:space="preserve">以 </w:t>
      </w:r>
      <w:r>
        <w:rPr>
          <w:rFonts w:cs="Times New Roman" w:hAnsi="Times New Roman" w:eastAsia="Times New Roman" w:ascii="Times New Roman"/>
          <w:sz w:val="19"/>
        </w:rPr>
        <w:t xml:space="preserve">RPC</w:t>
      </w:r>
      <w:r>
        <w:rPr>
          <w:rFonts w:cs="STSong" w:hAnsi="STSong" w:eastAsia="STSong" w:ascii="STSong"/>
          <w:sz w:val="20"/>
        </w:rPr>
        <w:t xml:space="preserve">为例 </w:t>
      </w:r>
      <w:r>
        <w:rPr>
          <w:rFonts w:cs="Times New Roman" w:hAnsi="Times New Roman" w:eastAsia="Times New Roman" w:ascii="Times New Roman"/>
          <w:sz w:val="19"/>
        </w:rPr>
        <w:t xml:space="preserve">,</w:t>
      </w:r>
      <w:r>
        <w:rPr>
          <w:rFonts w:cs="STSong" w:hAnsi="STSong" w:eastAsia="STSong" w:ascii="STSong"/>
          <w:sz w:val="20"/>
        </w:rPr>
        <w:t xml:space="preserve">国际上普遍使用磨细石英砂取代普通骨料 </w:t>
      </w:r>
      <w:r>
        <w:rPr>
          <w:rFonts w:cs="Times New Roman" w:hAnsi="Times New Roman" w:eastAsia="Times New Roman" w:ascii="Times New Roman"/>
          <w:sz w:val="19"/>
        </w:rPr>
        <w:t xml:space="preserve">,</w:t>
      </w:r>
      <w:r>
        <w:rPr>
          <w:rFonts w:cs="STSong" w:hAnsi="STSong" w:eastAsia="STSong" w:ascii="STSong"/>
          <w:sz w:val="20"/>
        </w:rPr>
        <w:t xml:space="preserve">粉磨过程的能耗巨大 </w:t>
      </w:r>
      <w:r>
        <w:rPr>
          <w:rFonts w:cs="Times New Roman" w:hAnsi="Times New Roman" w:eastAsia="Times New Roman" w:ascii="Times New Roman"/>
          <w:sz w:val="19"/>
        </w:rPr>
        <w:t xml:space="preserve">;</w:t>
      </w:r>
      <w:r>
        <w:rPr>
          <w:rFonts w:cs="STSong" w:hAnsi="STSong" w:eastAsia="STSong" w:ascii="STSong"/>
          <w:sz w:val="20"/>
        </w:rPr>
        <w:t xml:space="preserve">需要高温及高压养护 </w:t>
      </w:r>
      <w:r>
        <w:rPr>
          <w:rFonts w:cs="Times New Roman" w:hAnsi="Times New Roman" w:eastAsia="Times New Roman" w:ascii="Times New Roman"/>
          <w:sz w:val="16"/>
          <w:vertAlign w:val="superscript"/>
        </w:rPr>
        <w:t xml:space="preserve">[</w:t>
      </w:r>
      <w:r>
        <w:rPr>
          <w:rFonts w:cs="Times New Roman" w:hAnsi="Times New Roman" w:eastAsia="Times New Roman" w:ascii="Times New Roman"/>
          <w:sz w:val="16"/>
          <w:vertAlign w:val="superscript"/>
        </w:rPr>
        <w:t xml:space="preserve">5</w:t>
      </w:r>
      <w:r>
        <w:rPr>
          <w:rFonts w:cs="Times New Roman" w:hAnsi="Times New Roman" w:eastAsia="Times New Roman" w:ascii="Times New Roman"/>
          <w:sz w:val="16"/>
          <w:vertAlign w:val="superscript"/>
        </w:rPr>
        <w:t xml:space="preserve">] </w:t>
      </w:r>
      <w:r>
        <w:rPr>
          <w:rFonts w:cs="Times New Roman" w:hAnsi="Times New Roman" w:eastAsia="Times New Roman" w:ascii="Times New Roman"/>
          <w:sz w:val="19"/>
        </w:rPr>
        <w:t xml:space="preserve">, </w:t>
      </w:r>
      <w:r>
        <w:rPr>
          <w:rFonts w:cs="STSong" w:hAnsi="STSong" w:eastAsia="STSong" w:ascii="STSong"/>
          <w:sz w:val="20"/>
        </w:rPr>
        <w:t xml:space="preserve">使其通常只能在工厂预制成型 </w:t>
      </w:r>
      <w:r>
        <w:rPr>
          <w:rFonts w:cs="Times New Roman" w:hAnsi="Times New Roman" w:eastAsia="Times New Roman" w:ascii="Times New Roman"/>
          <w:sz w:val="19"/>
        </w:rPr>
        <w:t xml:space="preserve">,</w:t>
      </w:r>
      <w:r>
        <w:rPr>
          <w:rFonts w:cs="STSong" w:hAnsi="STSong" w:eastAsia="STSong" w:ascii="STSong"/>
          <w:sz w:val="20"/>
        </w:rPr>
        <w:t xml:space="preserve">无法现场浇筑 </w:t>
      </w:r>
      <w:r>
        <w:rPr>
          <w:rFonts w:cs="Times New Roman" w:hAnsi="Times New Roman" w:eastAsia="Times New Roman" w:ascii="Times New Roman"/>
          <w:sz w:val="16"/>
          <w:vertAlign w:val="superscript"/>
        </w:rPr>
        <w:t xml:space="preserve">[</w:t>
      </w:r>
      <w:r>
        <w:rPr>
          <w:rFonts w:cs="Times New Roman" w:hAnsi="Times New Roman" w:eastAsia="Times New Roman" w:ascii="Times New Roman"/>
          <w:sz w:val="16"/>
          <w:vertAlign w:val="superscript"/>
        </w:rPr>
        <w:t xml:space="preserve">6</w:t>
      </w:r>
      <w:r>
        <w:rPr>
          <w:rFonts w:cs="Times New Roman" w:hAnsi="Times New Roman" w:eastAsia="Times New Roman" w:ascii="Times New Roman"/>
          <w:sz w:val="16"/>
          <w:vertAlign w:val="superscript"/>
        </w:rPr>
        <w:t xml:space="preserve">]</w:t>
      </w:r>
      <w:r>
        <w:rPr>
          <w:rFonts w:cs="STSong" w:hAnsi="STSong" w:eastAsia="STSong" w:ascii="STSong"/>
          <w:sz w:val="20"/>
        </w:rPr>
        <w:t xml:space="preserve">。</w:t>
      </w:r>
      <w:r>
        <w:rPr>
          <w:rFonts w:cs="STSong" w:hAnsi="STSong" w:eastAsia="STSong" w:ascii="STSong"/>
          <w:sz w:val="20"/>
        </w:rPr>
        <w:t xml:space="preserve">上述问题都限制了高性能混凝土材料的应用和推广</w:t>
      </w:r>
      <w:r>
        <w:rPr>
          <w:rFonts w:cs="STSong" w:hAnsi="STSong" w:eastAsia="STSong" w:ascii="STSong"/>
          <w:sz w:val="20"/>
        </w:rPr>
        <w:t xml:space="preserve">。</w:t>
      </w:r>
    </w:p>
    <w:p>
      <w:pPr>
        <w:spacing w:before="0" w:after="4" w:line="293" w:lineRule="auto"/>
        <w:ind w:left="-15" w:right="124" w:firstLine="390"/>
        <w:jc w:val="both"/>
      </w:pPr>
      <w:r>
        <w:rPr>
          <w:rFonts w:cs="STSong" w:hAnsi="STSong" w:eastAsia="STSong" w:ascii="STSong"/>
          <w:sz w:val="20"/>
        </w:rPr>
        <w:t xml:space="preserve">本文对高性能混凝土中硅灰和超塑化剂的最佳配比进行了研究 </w:t>
      </w:r>
      <w:r>
        <w:rPr>
          <w:rFonts w:cs="Times New Roman" w:hAnsi="Times New Roman" w:eastAsia="Times New Roman" w:ascii="Times New Roman"/>
          <w:sz w:val="19"/>
        </w:rPr>
        <w:t xml:space="preserve">,</w:t>
      </w:r>
      <w:r>
        <w:rPr>
          <w:rFonts w:cs="STSong" w:hAnsi="STSong" w:eastAsia="STSong" w:ascii="STSong"/>
          <w:sz w:val="20"/>
        </w:rPr>
        <w:t xml:space="preserve">在控制水灰比 </w:t>
      </w:r>
      <w:r>
        <w:rPr>
          <w:rFonts w:cs="Times New Roman" w:hAnsi="Times New Roman" w:eastAsia="Times New Roman" w:ascii="Times New Roman"/>
          <w:sz w:val="19"/>
        </w:rPr>
        <w:t xml:space="preserve">0. 15</w:t>
      </w:r>
      <w:r>
        <w:rPr>
          <w:rFonts w:cs="STSong" w:hAnsi="STSong" w:eastAsia="STSong" w:ascii="STSong"/>
          <w:sz w:val="20"/>
        </w:rPr>
        <w:t xml:space="preserve">条件下 </w:t>
      </w:r>
      <w:r>
        <w:rPr>
          <w:rFonts w:cs="Times New Roman" w:hAnsi="Times New Roman" w:eastAsia="Times New Roman" w:ascii="Times New Roman"/>
          <w:sz w:val="19"/>
        </w:rPr>
        <w:t xml:space="preserve">,</w:t>
      </w:r>
      <w:r>
        <w:rPr>
          <w:rFonts w:cs="STSong" w:hAnsi="STSong" w:eastAsia="STSong" w:ascii="STSong"/>
          <w:sz w:val="20"/>
        </w:rPr>
        <w:t xml:space="preserve">制备超塑化剂质量掺量为 </w:t>
      </w:r>
      <w:r>
        <w:rPr>
          <w:rFonts w:cs="Times New Roman" w:hAnsi="Times New Roman" w:eastAsia="Times New Roman" w:ascii="Times New Roman"/>
          <w:sz w:val="19"/>
        </w:rPr>
        <w:t xml:space="preserve">0. 3% </w:t>
      </w:r>
      <w:r>
        <w:rPr>
          <w:rFonts w:cs="STSong" w:hAnsi="STSong" w:eastAsia="STSong" w:ascii="STSong"/>
          <w:sz w:val="20"/>
        </w:rPr>
        <w:t xml:space="preserve">～</w:t>
      </w:r>
      <w:r>
        <w:rPr>
          <w:rFonts w:cs="Times New Roman" w:hAnsi="Times New Roman" w:eastAsia="Times New Roman" w:ascii="Times New Roman"/>
          <w:sz w:val="19"/>
        </w:rPr>
        <w:t xml:space="preserve">2. 0%</w:t>
      </w:r>
      <w:r>
        <w:rPr>
          <w:rFonts w:cs="STSong" w:hAnsi="STSong" w:eastAsia="STSong" w:ascii="STSong"/>
          <w:sz w:val="20"/>
        </w:rPr>
        <w:t xml:space="preserve">、</w:t>
      </w:r>
      <w:r>
        <w:rPr>
          <w:rFonts w:cs="STSong" w:hAnsi="STSong" w:eastAsia="STSong" w:ascii="STSong"/>
          <w:sz w:val="20"/>
        </w:rPr>
        <w:t xml:space="preserve">活性矿物掺料 </w:t>
      </w:r>
      <w:r>
        <w:rPr>
          <w:rFonts w:cs="Times New Roman" w:hAnsi="Times New Roman" w:eastAsia="Times New Roman" w:ascii="Times New Roman"/>
          <w:sz w:val="19"/>
        </w:rPr>
        <w:t xml:space="preserve">(</w:t>
      </w:r>
      <w:r>
        <w:rPr>
          <w:rFonts w:cs="STSong" w:hAnsi="STSong" w:eastAsia="STSong" w:ascii="STSong"/>
          <w:sz w:val="20"/>
        </w:rPr>
        <w:t xml:space="preserve">硅灰 </w:t>
      </w:r>
      <w:r>
        <w:rPr>
          <w:rFonts w:cs="Times New Roman" w:hAnsi="Times New Roman" w:eastAsia="Times New Roman" w:ascii="Times New Roman"/>
          <w:sz w:val="19"/>
        </w:rPr>
        <w:t xml:space="preserve">)</w:t>
      </w:r>
      <w:r>
        <w:rPr>
          <w:rFonts w:cs="STSong" w:hAnsi="STSong" w:eastAsia="STSong" w:ascii="STSong"/>
          <w:sz w:val="20"/>
        </w:rPr>
        <w:t xml:space="preserve">替代水泥质量比例为 </w:t>
      </w:r>
      <w:r>
        <w:rPr>
          <w:rFonts w:cs="Times New Roman" w:hAnsi="Times New Roman" w:eastAsia="Times New Roman" w:ascii="Times New Roman"/>
          <w:sz w:val="19"/>
        </w:rPr>
        <w:t xml:space="preserve">8% </w:t>
      </w:r>
      <w:r>
        <w:rPr>
          <w:rFonts w:cs="STSong" w:hAnsi="STSong" w:eastAsia="STSong" w:ascii="STSong"/>
          <w:sz w:val="20"/>
        </w:rPr>
        <w:t xml:space="preserve">～</w:t>
      </w:r>
      <w:r>
        <w:rPr>
          <w:rFonts w:cs="Times New Roman" w:hAnsi="Times New Roman" w:eastAsia="Times New Roman" w:ascii="Times New Roman"/>
          <w:sz w:val="19"/>
        </w:rPr>
        <w:t xml:space="preserve">20%</w:t>
      </w:r>
      <w:r>
        <w:rPr>
          <w:rFonts w:cs="STSong" w:hAnsi="STSong" w:eastAsia="STSong" w:ascii="STSong"/>
          <w:sz w:val="20"/>
        </w:rPr>
        <w:t xml:space="preserve">的高强高性能混凝土试件 </w:t>
      </w:r>
      <w:r>
        <w:rPr>
          <w:rFonts w:cs="Times New Roman" w:hAnsi="Times New Roman" w:eastAsia="Times New Roman" w:ascii="Times New Roman"/>
          <w:sz w:val="19"/>
        </w:rPr>
        <w:t xml:space="preserve">,</w:t>
      </w:r>
      <w:r>
        <w:rPr>
          <w:rFonts w:cs="STSong" w:hAnsi="STSong" w:eastAsia="STSong" w:ascii="STSong"/>
          <w:sz w:val="20"/>
        </w:rPr>
        <w:t xml:space="preserve">并以流动性和常温养护 </w:t>
      </w:r>
      <w:r>
        <w:rPr>
          <w:rFonts w:cs="Times New Roman" w:hAnsi="Times New Roman" w:eastAsia="Times New Roman" w:ascii="Times New Roman"/>
          <w:sz w:val="19"/>
        </w:rPr>
        <w:t xml:space="preserve">28</w:t>
      </w:r>
      <w:r>
        <w:rPr>
          <w:rFonts w:cs="Times New Roman" w:hAnsi="Times New Roman" w:eastAsia="Times New Roman" w:ascii="Times New Roman"/>
          <w:sz w:val="19"/>
        </w:rPr>
        <w:t xml:space="preserve">d</w:t>
      </w:r>
      <w:r>
        <w:rPr>
          <w:rFonts w:cs="STSong" w:hAnsi="STSong" w:eastAsia="STSong" w:ascii="STSong"/>
          <w:sz w:val="20"/>
        </w:rPr>
        <w:t xml:space="preserve">后抗压强度为主要参数进行了对比分析</w:t>
      </w:r>
      <w:r>
        <w:rPr>
          <w:rFonts w:cs="STSong" w:hAnsi="STSong" w:eastAsia="STSong" w:ascii="STSong"/>
          <w:sz w:val="20"/>
        </w:rPr>
        <w:t xml:space="preserve">。</w:t>
      </w:r>
      <w:r>
        <w:rPr>
          <w:rFonts w:cs="STSong" w:hAnsi="STSong" w:eastAsia="STSong" w:ascii="STSong"/>
          <w:sz w:val="20"/>
        </w:rPr>
        <w:t xml:space="preserve">得到了硅灰替代率和超塑化剂掺量对混凝土强度及流动性的影响规律曲线</w:t>
      </w:r>
      <w:r>
        <w:rPr>
          <w:rFonts w:cs="STSong" w:hAnsi="STSong" w:eastAsia="STSong" w:ascii="STSong"/>
          <w:sz w:val="20"/>
        </w:rPr>
        <w:t xml:space="preserve">。</w:t>
      </w:r>
      <w:r>
        <w:rPr>
          <w:rFonts w:cs="STSong" w:hAnsi="STSong" w:eastAsia="STSong" w:ascii="STSong"/>
          <w:sz w:val="20"/>
        </w:rPr>
        <w:t xml:space="preserve">并采用常规原材料 </w:t>
      </w:r>
      <w:r>
        <w:rPr>
          <w:rFonts w:cs="Times New Roman" w:hAnsi="Times New Roman" w:eastAsia="Times New Roman" w:ascii="Times New Roman"/>
          <w:sz w:val="19"/>
        </w:rPr>
        <w:t xml:space="preserve">(</w:t>
      </w:r>
      <w:r>
        <w:rPr>
          <w:rFonts w:cs="STSong" w:hAnsi="STSong" w:eastAsia="STSong" w:ascii="STSong"/>
          <w:sz w:val="20"/>
        </w:rPr>
        <w:t xml:space="preserve">标准砂 </w:t>
      </w:r>
      <w:r>
        <w:rPr>
          <w:rFonts w:cs="Times New Roman" w:hAnsi="Times New Roman" w:eastAsia="Times New Roman" w:ascii="Times New Roman"/>
          <w:sz w:val="19"/>
        </w:rPr>
        <w:t xml:space="preserve">, 425</w:t>
      </w:r>
      <w:r>
        <w:rPr>
          <w:rFonts w:cs="Times New Roman" w:hAnsi="Times New Roman" w:eastAsia="Times New Roman" w:ascii="Times New Roman"/>
          <w:sz w:val="16"/>
          <w:vertAlign w:val="superscript"/>
        </w:rPr>
        <w:t xml:space="preserve">#</w:t>
      </w:r>
      <w:r>
        <w:rPr>
          <w:rFonts w:cs="STSong" w:hAnsi="STSong" w:eastAsia="STSong" w:ascii="STSong"/>
          <w:sz w:val="20"/>
        </w:rPr>
        <w:t xml:space="preserve">水泥 </w:t>
      </w:r>
      <w:r>
        <w:rPr>
          <w:rFonts w:cs="Times New Roman" w:hAnsi="Times New Roman" w:eastAsia="Times New Roman" w:ascii="Times New Roman"/>
          <w:sz w:val="19"/>
        </w:rPr>
        <w:t xml:space="preserve">)</w:t>
      </w:r>
      <w:r>
        <w:rPr>
          <w:rFonts w:cs="STSong" w:hAnsi="STSong" w:eastAsia="STSong" w:ascii="STSong"/>
          <w:sz w:val="20"/>
        </w:rPr>
        <w:t xml:space="preserve">和标准养护条件 </w:t>
      </w:r>
      <w:r>
        <w:rPr>
          <w:rFonts w:cs="Times New Roman" w:hAnsi="Times New Roman" w:eastAsia="Times New Roman" w:ascii="Times New Roman"/>
          <w:sz w:val="19"/>
        </w:rPr>
        <w:t xml:space="preserve">(</w:t>
      </w:r>
      <w:r>
        <w:rPr>
          <w:rFonts w:cs="Times New Roman" w:hAnsi="Times New Roman" w:eastAsia="Times New Roman" w:ascii="Times New Roman"/>
          <w:sz w:val="19"/>
        </w:rPr>
        <w:t xml:space="preserve">20</w:t>
      </w:r>
      <w:r>
        <w:rPr>
          <w:rFonts w:cs="STSong" w:hAnsi="STSong" w:eastAsia="STSong" w:ascii="STSong"/>
          <w:sz w:val="20"/>
        </w:rPr>
        <w:t xml:space="preserve">℃</w:t>
      </w:r>
      <w:r>
        <w:rPr>
          <w:rFonts w:cs="STSong" w:hAnsi="STSong" w:eastAsia="STSong" w:ascii="STSong"/>
          <w:sz w:val="20"/>
        </w:rPr>
        <w:t xml:space="preserve">水养护 </w:t>
      </w:r>
      <w:r>
        <w:rPr>
          <w:rFonts w:cs="Times New Roman" w:hAnsi="Times New Roman" w:eastAsia="Times New Roman" w:ascii="Times New Roman"/>
          <w:sz w:val="19"/>
        </w:rPr>
        <w:t xml:space="preserve">) </w:t>
      </w:r>
      <w:r>
        <w:rPr>
          <w:rFonts w:cs="Times New Roman" w:hAnsi="Times New Roman" w:eastAsia="Times New Roman" w:ascii="Times New Roman"/>
          <w:sz w:val="19"/>
        </w:rPr>
        <w:t xml:space="preserve">,</w:t>
      </w:r>
      <w:r>
        <w:rPr>
          <w:rFonts w:cs="STSong" w:hAnsi="STSong" w:eastAsia="STSong" w:ascii="STSong"/>
          <w:sz w:val="20"/>
        </w:rPr>
        <w:t xml:space="preserve">制备实测 </w:t>
      </w:r>
      <w:r>
        <w:rPr>
          <w:rFonts w:cs="Times New Roman" w:hAnsi="Times New Roman" w:eastAsia="Times New Roman" w:ascii="Times New Roman"/>
          <w:sz w:val="19"/>
        </w:rPr>
        <w:t xml:space="preserve">28</w:t>
      </w:r>
      <w:r>
        <w:rPr>
          <w:rFonts w:cs="Times New Roman" w:hAnsi="Times New Roman" w:eastAsia="Times New Roman" w:ascii="Times New Roman"/>
          <w:sz w:val="19"/>
        </w:rPr>
        <w:t xml:space="preserve">d </w:t>
      </w:r>
      <w:r>
        <w:rPr>
          <w:rFonts w:cs="STSong" w:hAnsi="STSong" w:eastAsia="STSong" w:ascii="STSong"/>
          <w:sz w:val="20"/>
        </w:rPr>
        <w:t xml:space="preserve">抗压强度</w:t>
      </w:r>
    </w:p>
    <w:p>
      <w:pPr>
        <w:spacing w:before="0" w:after="377" w:line="259" w:lineRule="auto"/>
        <w:ind w:left="31" w:firstLine="2"/>
        <w:jc w:val="both"/>
      </w:pPr>
      <w:r>
        <w:rPr>
          <w:rFonts w:cs="Times New Roman" w:hAnsi="Times New Roman" w:eastAsia="Times New Roman" w:ascii="Times New Roman"/>
          <w:sz w:val="19"/>
        </w:rPr>
        <w:t xml:space="preserve">93</w:t>
      </w:r>
      <w:r>
        <w:rPr>
          <w:rFonts w:cs="Times New Roman" w:hAnsi="Times New Roman" w:eastAsia="Times New Roman" w:ascii="Times New Roman"/>
          <w:sz w:val="19"/>
        </w:rPr>
        <w:t xml:space="preserve">MPa</w:t>
      </w:r>
      <w:r>
        <w:rPr>
          <w:rFonts w:cs="Times New Roman" w:hAnsi="Times New Roman" w:eastAsia="Times New Roman" w:ascii="Times New Roman"/>
          <w:sz w:val="19"/>
        </w:rPr>
        <w:t xml:space="preserve">,</w:t>
      </w:r>
      <w:r>
        <w:rPr>
          <w:rFonts w:cs="STSong" w:hAnsi="STSong" w:eastAsia="STSong" w:ascii="STSong"/>
          <w:sz w:val="20"/>
        </w:rPr>
        <w:t xml:space="preserve">扩展度 </w:t>
      </w:r>
      <w:r>
        <w:rPr>
          <w:rFonts w:cs="Times New Roman" w:hAnsi="Times New Roman" w:eastAsia="Times New Roman" w:ascii="Times New Roman"/>
          <w:sz w:val="19"/>
        </w:rPr>
        <w:t xml:space="preserve">240</w:t>
      </w:r>
      <w:r>
        <w:rPr>
          <w:rFonts w:cs="Times New Roman" w:hAnsi="Times New Roman" w:eastAsia="Times New Roman" w:ascii="Times New Roman"/>
          <w:sz w:val="19"/>
        </w:rPr>
        <w:t xml:space="preserve">mm</w:t>
      </w:r>
      <w:r>
        <w:rPr>
          <w:rFonts w:cs="STSong" w:hAnsi="STSong" w:eastAsia="STSong" w:ascii="STSong"/>
          <w:sz w:val="20"/>
        </w:rPr>
        <w:t xml:space="preserve">的高性能混凝土</w:t>
      </w:r>
      <w:r>
        <w:rPr>
          <w:rFonts w:cs="STSong" w:hAnsi="STSong" w:eastAsia="STSong" w:ascii="STSong"/>
          <w:sz w:val="20"/>
        </w:rPr>
        <w:t xml:space="preserve">。</w:t>
      </w:r>
    </w:p>
    <w:p>
      <w:pPr>
        <w:pStyle w:val="heading2"/>
        <w:spacing w:before="0" w:after="190" w:line="259" w:lineRule="auto"/>
        <w:ind w:left="51"/>
      </w:pPr>
      <w:r>
        <w:rPr>
          <w:rFonts w:cs="Times New Roman" w:hAnsi="Times New Roman" w:eastAsia="Times New Roman" w:ascii="Times New Roman"/>
          <w:sz w:val="27"/>
        </w:rPr>
        <w:t xml:space="preserve">1</w:t>
      </w:r>
      <w:r>
        <w:rPr/>
        <w:t xml:space="preserve">　</w:t>
      </w:r>
      <w:r>
        <w:rPr/>
        <w:t xml:space="preserve">选材及制备方法</w:t>
      </w:r>
    </w:p>
    <w:p>
      <w:pPr>
        <w:spacing w:before="0" w:after="35" w:line="259" w:lineRule="auto"/>
        <w:ind w:left="34"/>
      </w:pPr>
      <w:r>
        <w:rPr>
          <w:rFonts w:cs="Times New Roman" w:hAnsi="Times New Roman" w:eastAsia="Times New Roman" w:ascii="Times New Roman"/>
          <w:b w:val="1"/>
          <w:sz w:val="19"/>
        </w:rPr>
        <w:t xml:space="preserve">1. 1</w:t>
      </w:r>
      <w:r>
        <w:rPr>
          <w:rFonts w:cs="STSong" w:hAnsi="STSong" w:eastAsia="STSong" w:ascii="STSong"/>
          <w:sz w:val="20"/>
        </w:rPr>
        <w:t xml:space="preserve">　</w:t>
      </w:r>
      <w:r>
        <w:rPr>
          <w:rFonts w:cs="STSong" w:hAnsi="STSong" w:eastAsia="STSong" w:ascii="STSong"/>
          <w:sz w:val="20"/>
        </w:rPr>
        <w:t xml:space="preserve">选材</w:t>
      </w:r>
    </w:p>
    <w:p>
      <w:pPr>
        <w:spacing w:before="0" w:after="4" w:line="293" w:lineRule="auto"/>
        <w:ind w:left="-15" w:right="38" w:firstLine="390"/>
        <w:jc w:val="both"/>
      </w:pPr>
      <w:r>
        <w:rPr>
          <w:rFonts w:cs="STSong" w:hAnsi="STSong" w:eastAsia="STSong" w:ascii="STSong"/>
          <w:sz w:val="20"/>
        </w:rPr>
        <w:t xml:space="preserve">试验材料方面 </w:t>
      </w:r>
      <w:r>
        <w:rPr>
          <w:rFonts w:cs="Times New Roman" w:hAnsi="Times New Roman" w:eastAsia="Times New Roman" w:ascii="Times New Roman"/>
          <w:sz w:val="19"/>
        </w:rPr>
        <w:t xml:space="preserve">,</w:t>
      </w:r>
      <w:r>
        <w:rPr>
          <w:rFonts w:cs="STSong" w:hAnsi="STSong" w:eastAsia="STSong" w:ascii="STSong"/>
          <w:sz w:val="20"/>
        </w:rPr>
        <w:t xml:space="preserve">采用中国建筑材料研究总院生产的混凝土外加剂检测专用砂和基准水泥 </w:t>
      </w:r>
      <w:r>
        <w:rPr>
          <w:rFonts w:cs="Times New Roman" w:hAnsi="Times New Roman" w:eastAsia="Times New Roman" w:ascii="Times New Roman"/>
          <w:sz w:val="19"/>
        </w:rPr>
        <w:t xml:space="preserve">,</w:t>
      </w:r>
      <w:r>
        <w:rPr>
          <w:rFonts w:cs="STSong" w:hAnsi="STSong" w:eastAsia="STSong" w:ascii="STSong"/>
          <w:sz w:val="20"/>
        </w:rPr>
        <w:t xml:space="preserve">其中 </w:t>
      </w:r>
      <w:r>
        <w:rPr>
          <w:rFonts w:cs="Times New Roman" w:hAnsi="Times New Roman" w:eastAsia="Times New Roman" w:ascii="Times New Roman"/>
          <w:sz w:val="19"/>
        </w:rPr>
        <w:t xml:space="preserve">,</w:t>
      </w:r>
      <w:r>
        <w:rPr>
          <w:rFonts w:cs="STSong" w:hAnsi="STSong" w:eastAsia="STSong" w:ascii="STSong"/>
          <w:sz w:val="20"/>
        </w:rPr>
        <w:t xml:space="preserve">砂为细度模数 </w:t>
      </w:r>
      <w:r>
        <w:rPr>
          <w:rFonts w:cs="Times New Roman" w:hAnsi="Times New Roman" w:eastAsia="Times New Roman" w:ascii="Times New Roman"/>
          <w:sz w:val="19"/>
        </w:rPr>
        <w:t xml:space="preserve">2. 6</w:t>
      </w:r>
      <w:r>
        <w:rPr>
          <w:rFonts w:cs="STSong" w:hAnsi="STSong" w:eastAsia="STSong" w:ascii="STSong"/>
          <w:sz w:val="20"/>
        </w:rPr>
        <w:t xml:space="preserve">～</w:t>
      </w:r>
      <w:r>
        <w:rPr>
          <w:rFonts w:cs="Times New Roman" w:hAnsi="Times New Roman" w:eastAsia="Times New Roman" w:ascii="Times New Roman"/>
          <w:sz w:val="19"/>
        </w:rPr>
        <w:t xml:space="preserve">2. 9</w:t>
      </w:r>
      <w:r>
        <w:rPr>
          <w:rFonts w:cs="STSong" w:hAnsi="STSong" w:eastAsia="STSong" w:ascii="STSong"/>
          <w:sz w:val="20"/>
        </w:rPr>
        <w:t xml:space="preserve">的中粗河砂 </w:t>
      </w:r>
      <w:r>
        <w:rPr>
          <w:rFonts w:cs="Times New Roman" w:hAnsi="Times New Roman" w:eastAsia="Times New Roman" w:ascii="Times New Roman"/>
          <w:sz w:val="19"/>
        </w:rPr>
        <w:t xml:space="preserve">,</w:t>
      </w:r>
      <w:r>
        <w:rPr>
          <w:rFonts w:cs="STSong" w:hAnsi="STSong" w:eastAsia="STSong" w:ascii="STSong"/>
          <w:sz w:val="20"/>
        </w:rPr>
        <w:t xml:space="preserve">水泥标号 </w:t>
      </w:r>
      <w:r>
        <w:rPr>
          <w:rFonts w:cs="Times New Roman" w:hAnsi="Times New Roman" w:eastAsia="Times New Roman" w:ascii="Times New Roman"/>
          <w:sz w:val="19"/>
        </w:rPr>
        <w:t xml:space="preserve">PI</w:t>
      </w:r>
      <w:r>
        <w:rPr>
          <w:rFonts w:cs="Times New Roman" w:hAnsi="Times New Roman" w:eastAsia="Times New Roman" w:ascii="Times New Roman"/>
          <w:sz w:val="19"/>
        </w:rPr>
        <w:t xml:space="preserve">42. 5</w:t>
      </w:r>
      <w:r>
        <w:rPr>
          <w:rFonts w:cs="STSong" w:hAnsi="STSong" w:eastAsia="STSong" w:ascii="STSong"/>
          <w:sz w:val="20"/>
        </w:rPr>
        <w:t xml:space="preserve">。</w:t>
      </w:r>
      <w:r>
        <w:rPr>
          <w:rFonts w:cs="STSong" w:hAnsi="STSong" w:eastAsia="STSong" w:ascii="STSong"/>
          <w:sz w:val="20"/>
        </w:rPr>
        <w:t xml:space="preserve">硅灰由北京邦德印合成材料研究所生产 </w:t>
      </w:r>
      <w:r>
        <w:rPr>
          <w:rFonts w:cs="Times New Roman" w:hAnsi="Times New Roman" w:eastAsia="Times New Roman" w:ascii="Times New Roman"/>
          <w:sz w:val="19"/>
        </w:rPr>
        <w:t xml:space="preserve">,</w:t>
      </w:r>
      <w:r>
        <w:rPr>
          <w:rFonts w:cs="STSong" w:hAnsi="STSong" w:eastAsia="STSong" w:ascii="STSong"/>
          <w:sz w:val="20"/>
        </w:rPr>
        <w:t xml:space="preserve">平均粒径 </w:t>
      </w:r>
      <w:r>
        <w:rPr>
          <w:rFonts w:cs="Times New Roman" w:hAnsi="Times New Roman" w:eastAsia="Times New Roman" w:ascii="Times New Roman"/>
          <w:sz w:val="19"/>
        </w:rPr>
        <w:t xml:space="preserve">0. 1</w:t>
      </w:r>
      <w:r>
        <w:rPr>
          <w:rFonts w:cs="STSong" w:hAnsi="STSong" w:eastAsia="STSong" w:ascii="STSong"/>
          <w:sz w:val="20"/>
        </w:rPr>
        <w:t xml:space="preserve">～</w:t>
      </w:r>
      <w:r>
        <w:rPr>
          <w:rFonts w:cs="Times New Roman" w:hAnsi="Times New Roman" w:eastAsia="Times New Roman" w:ascii="Times New Roman"/>
          <w:sz w:val="19"/>
        </w:rPr>
        <w:t xml:space="preserve">0. 3</w:t>
      </w:r>
      <w:r>
        <w:rPr>
          <w:rFonts w:cs="STSong" w:hAnsi="STSong" w:eastAsia="STSong" w:ascii="STSong"/>
          <w:sz w:val="20"/>
        </w:rPr>
        <w:t xml:space="preserve">μ </w:t>
      </w:r>
      <w:r>
        <w:rPr>
          <w:rFonts w:cs="Times New Roman" w:hAnsi="Times New Roman" w:eastAsia="Times New Roman" w:ascii="Times New Roman"/>
          <w:sz w:val="19"/>
        </w:rPr>
        <w:t xml:space="preserve">m</w:t>
      </w:r>
      <w:r>
        <w:rPr>
          <w:rFonts w:cs="Times New Roman" w:hAnsi="Times New Roman" w:eastAsia="Times New Roman" w:ascii="Times New Roman"/>
          <w:sz w:val="19"/>
        </w:rPr>
        <w:t xml:space="preserve">,</w:t>
      </w:r>
      <w:r>
        <w:rPr>
          <w:rFonts w:cs="STSong" w:hAnsi="STSong" w:eastAsia="STSong" w:ascii="STSong"/>
          <w:sz w:val="20"/>
        </w:rPr>
        <w:t xml:space="preserve">比表面积 </w:t>
      </w:r>
      <w:r>
        <w:rPr>
          <w:rFonts w:cs="Times New Roman" w:hAnsi="Times New Roman" w:eastAsia="Times New Roman" w:ascii="Times New Roman"/>
          <w:sz w:val="19"/>
        </w:rPr>
        <w:t xml:space="preserve">20</w:t>
      </w:r>
      <w:r>
        <w:rPr>
          <w:rFonts w:cs="STSong" w:hAnsi="STSong" w:eastAsia="STSong" w:ascii="STSong"/>
          <w:sz w:val="20"/>
        </w:rPr>
        <w:t xml:space="preserve">～</w:t>
      </w:r>
      <w:r>
        <w:rPr>
          <w:rFonts w:cs="Times New Roman" w:hAnsi="Times New Roman" w:eastAsia="Times New Roman" w:ascii="Times New Roman"/>
          <w:sz w:val="19"/>
        </w:rPr>
        <w:t xml:space="preserve">28</w:t>
      </w:r>
      <w:r>
        <w:rPr>
          <w:rFonts w:cs="Times New Roman" w:hAnsi="Times New Roman" w:eastAsia="Times New Roman" w:ascii="Times New Roman"/>
          <w:sz w:val="19"/>
        </w:rPr>
        <w:t xml:space="preserve">m</w:t>
      </w:r>
      <w:r>
        <w:rPr>
          <w:rFonts w:cs="Times New Roman" w:hAnsi="Times New Roman" w:eastAsia="Times New Roman" w:ascii="Times New Roman"/>
          <w:sz w:val="16"/>
          <w:vertAlign w:val="superscript"/>
        </w:rPr>
        <w:t xml:space="preserve">2 </w:t>
      </w:r>
      <w:r>
        <w:rPr>
          <w:rFonts w:cs="Times New Roman" w:hAnsi="Times New Roman" w:eastAsia="Times New Roman" w:ascii="Times New Roman"/>
          <w:sz w:val="19"/>
        </w:rPr>
        <w:t xml:space="preserve">/</w:t>
      </w:r>
      <w:r>
        <w:rPr>
          <w:rFonts w:cs="Times New Roman" w:hAnsi="Times New Roman" w:eastAsia="Times New Roman" w:ascii="Times New Roman"/>
          <w:sz w:val="19"/>
        </w:rPr>
        <w:t xml:space="preserve">g</w:t>
      </w:r>
      <w:r>
        <w:rPr>
          <w:rFonts w:cs="STSong" w:hAnsi="STSong" w:eastAsia="STSong" w:ascii="STSong"/>
          <w:sz w:val="20"/>
        </w:rPr>
        <w:t xml:space="preserve">。</w:t>
      </w:r>
      <w:r>
        <w:rPr>
          <w:rFonts w:cs="STSong" w:hAnsi="STSong" w:eastAsia="STSong" w:ascii="STSong"/>
          <w:sz w:val="20"/>
        </w:rPr>
        <w:t xml:space="preserve">超塑化剂为有效固含量 </w:t>
      </w:r>
      <w:r>
        <w:rPr>
          <w:rFonts w:cs="Times New Roman" w:hAnsi="Times New Roman" w:eastAsia="Times New Roman" w:ascii="Times New Roman"/>
          <w:sz w:val="19"/>
        </w:rPr>
        <w:t xml:space="preserve">27%</w:t>
      </w:r>
      <w:r>
        <w:rPr>
          <w:rFonts w:cs="STSong" w:hAnsi="STSong" w:eastAsia="STSong" w:ascii="STSong"/>
          <w:sz w:val="20"/>
        </w:rPr>
        <w:t xml:space="preserve">的液态聚羧酸基超塑化剂 </w:t>
      </w:r>
      <w:r>
        <w:rPr>
          <w:rFonts w:cs="Times New Roman" w:hAnsi="Times New Roman" w:eastAsia="Times New Roman" w:ascii="Times New Roman"/>
          <w:sz w:val="19"/>
        </w:rPr>
        <w:t xml:space="preserve">,</w:t>
      </w:r>
      <w:r>
        <w:rPr>
          <w:rFonts w:cs="STSong" w:hAnsi="STSong" w:eastAsia="STSong" w:ascii="STSong"/>
          <w:sz w:val="20"/>
        </w:rPr>
        <w:t xml:space="preserve">超塑化剂中所含水计入混凝土总用水量</w:t>
      </w:r>
      <w:r>
        <w:rPr>
          <w:rFonts w:cs="STSong" w:hAnsi="STSong" w:eastAsia="STSong" w:ascii="STSong"/>
          <w:sz w:val="20"/>
        </w:rPr>
        <w:t xml:space="preserve">。</w:t>
      </w:r>
    </w:p>
    <w:p>
      <w:pPr>
        <w:pStyle w:val="heading3"/>
        <w:spacing w:before="0" w:after="41" w:line="259" w:lineRule="auto"/>
        <w:ind w:left="31"/>
      </w:pPr>
      <w:r>
        <w:rPr>
          <w:rFonts w:cs="Times New Roman" w:hAnsi="Times New Roman" w:eastAsia="Times New Roman" w:ascii="Times New Roman"/>
          <w:b w:val="1"/>
          <w:sz w:val="19"/>
        </w:rPr>
        <w:t xml:space="preserve">1. 2</w:t>
      </w:r>
      <w:r>
        <w:rPr/>
        <w:t xml:space="preserve">　</w:t>
      </w:r>
      <w:r>
        <w:rPr/>
        <w:t xml:space="preserve">制备方法</w:t>
      </w:r>
    </w:p>
    <w:p>
      <w:pPr>
        <w:spacing w:before="0" w:after="4" w:line="293" w:lineRule="auto"/>
        <w:ind w:left="-15" w:right="124" w:firstLine="390"/>
        <w:jc w:val="both"/>
      </w:pPr>
      <w:r>
        <w:rPr>
          <w:rFonts w:cs="STSong" w:hAnsi="STSong" w:eastAsia="STSong" w:ascii="STSong"/>
          <w:sz w:val="20"/>
        </w:rPr>
        <w:t xml:space="preserve">试验过程中 </w:t>
      </w:r>
      <w:r>
        <w:rPr>
          <w:rFonts w:cs="Times New Roman" w:hAnsi="Times New Roman" w:eastAsia="Times New Roman" w:ascii="Times New Roman"/>
          <w:sz w:val="19"/>
        </w:rPr>
        <w:t xml:space="preserve">,</w:t>
      </w:r>
      <w:r>
        <w:rPr>
          <w:rFonts w:cs="STSong" w:hAnsi="STSong" w:eastAsia="STSong" w:ascii="STSong"/>
          <w:sz w:val="20"/>
        </w:rPr>
        <w:t xml:space="preserve">保持水灰比 </w:t>
      </w:r>
      <w:r>
        <w:rPr>
          <w:rFonts w:cs="Times New Roman" w:hAnsi="Times New Roman" w:eastAsia="Times New Roman" w:ascii="Times New Roman"/>
          <w:sz w:val="19"/>
        </w:rPr>
        <w:t xml:space="preserve">0. 15</w:t>
      </w:r>
      <w:r>
        <w:rPr>
          <w:rFonts w:cs="STSong" w:hAnsi="STSong" w:eastAsia="STSong" w:ascii="STSong"/>
          <w:sz w:val="20"/>
        </w:rPr>
        <w:t xml:space="preserve">不变 </w:t>
      </w:r>
      <w:r>
        <w:rPr>
          <w:rFonts w:cs="Times New Roman" w:hAnsi="Times New Roman" w:eastAsia="Times New Roman" w:ascii="Times New Roman"/>
          <w:sz w:val="19"/>
        </w:rPr>
        <w:t xml:space="preserve">,</w:t>
      </w:r>
      <w:r>
        <w:rPr>
          <w:rFonts w:cs="STSong" w:hAnsi="STSong" w:eastAsia="STSong" w:ascii="STSong"/>
          <w:sz w:val="20"/>
        </w:rPr>
        <w:t xml:space="preserve">调整硅灰质量替代比例和超塑化剂掺量 </w:t>
      </w:r>
      <w:r>
        <w:rPr>
          <w:rFonts w:cs="Times New Roman" w:hAnsi="Times New Roman" w:eastAsia="Times New Roman" w:ascii="Times New Roman"/>
          <w:sz w:val="19"/>
        </w:rPr>
        <w:t xml:space="preserve">,</w:t>
      </w:r>
      <w:r>
        <w:rPr>
          <w:rFonts w:cs="STSong" w:hAnsi="STSong" w:eastAsia="STSong" w:ascii="STSong"/>
          <w:sz w:val="20"/>
        </w:rPr>
        <w:t xml:space="preserve">分别制备 </w:t>
      </w:r>
      <w:r>
        <w:rPr>
          <w:rFonts w:cs="Times New Roman" w:hAnsi="Times New Roman" w:eastAsia="Times New Roman" w:ascii="Times New Roman"/>
          <w:sz w:val="19"/>
        </w:rPr>
        <w:t xml:space="preserve">50</w:t>
      </w:r>
      <w:r>
        <w:rPr>
          <w:rFonts w:cs="Times New Roman" w:hAnsi="Times New Roman" w:eastAsia="Times New Roman" w:ascii="Times New Roman"/>
          <w:sz w:val="19"/>
        </w:rPr>
        <w:t xml:space="preserve">mm</w:t>
      </w:r>
      <w:r>
        <w:rPr>
          <w:rFonts w:cs="STSong" w:hAnsi="STSong" w:eastAsia="STSong" w:ascii="STSong"/>
          <w:sz w:val="20"/>
        </w:rPr>
        <w:t xml:space="preserve">立方体混凝土试块进行流动性和 </w:t>
      </w:r>
      <w:r>
        <w:rPr>
          <w:rFonts w:cs="Times New Roman" w:hAnsi="Times New Roman" w:eastAsia="Times New Roman" w:ascii="Times New Roman"/>
          <w:sz w:val="19"/>
        </w:rPr>
        <w:t xml:space="preserve">28</w:t>
      </w:r>
      <w:r>
        <w:rPr>
          <w:rFonts w:cs="Times New Roman" w:hAnsi="Times New Roman" w:eastAsia="Times New Roman" w:ascii="Times New Roman"/>
          <w:sz w:val="19"/>
        </w:rPr>
        <w:t xml:space="preserve">d </w:t>
      </w:r>
      <w:r>
        <w:rPr>
          <w:rFonts w:cs="STSong" w:hAnsi="STSong" w:eastAsia="STSong" w:ascii="STSong"/>
          <w:sz w:val="20"/>
        </w:rPr>
        <w:t xml:space="preserve">立方体抗压强度试验</w:t>
      </w:r>
      <w:r>
        <w:rPr>
          <w:rFonts w:cs="STSong" w:hAnsi="STSong" w:eastAsia="STSong" w:ascii="STSong"/>
          <w:sz w:val="20"/>
        </w:rPr>
        <w:t xml:space="preserve">。</w:t>
      </w:r>
    </w:p>
    <w:p>
      <w:pPr>
        <w:spacing w:before="0" w:after="376" w:line="259" w:lineRule="auto"/>
        <w:ind w:left="10" w:right="38" w:hanging="10"/>
        <w:jc w:val="right"/>
      </w:pPr>
      <w:r>
        <w:rPr>
          <w:rFonts w:cs="STSong" w:hAnsi="STSong" w:eastAsia="STSong" w:ascii="STSong"/>
          <w:sz w:val="20"/>
        </w:rPr>
        <w:t xml:space="preserve">制备混凝土时 </w:t>
      </w:r>
      <w:r>
        <w:rPr>
          <w:rFonts w:cs="Times New Roman" w:hAnsi="Times New Roman" w:eastAsia="Times New Roman" w:ascii="Times New Roman"/>
          <w:sz w:val="19"/>
        </w:rPr>
        <w:t xml:space="preserve">, </w:t>
      </w:r>
      <w:r>
        <w:rPr>
          <w:rFonts w:cs="STSong" w:hAnsi="STSong" w:eastAsia="STSong" w:ascii="STSong"/>
          <w:sz w:val="20"/>
        </w:rPr>
        <w:t xml:space="preserve">按硅灰</w:t>
      </w:r>
      <w:r>
        <w:rPr>
          <w:rFonts w:cs="STSong" w:hAnsi="STSong" w:eastAsia="STSong" w:ascii="STSong"/>
          <w:sz w:val="20"/>
        </w:rPr>
        <w:t xml:space="preserve">、</w:t>
      </w:r>
      <w:r>
        <w:rPr>
          <w:rFonts w:cs="STSong" w:hAnsi="STSong" w:eastAsia="STSong" w:ascii="STSong"/>
          <w:sz w:val="20"/>
        </w:rPr>
        <w:t xml:space="preserve">水泥</w:t>
      </w:r>
      <w:r>
        <w:rPr>
          <w:rFonts w:cs="STSong" w:hAnsi="STSong" w:eastAsia="STSong" w:ascii="STSong"/>
          <w:sz w:val="20"/>
        </w:rPr>
        <w:t xml:space="preserve">、</w:t>
      </w:r>
      <w:r>
        <w:rPr>
          <w:rFonts w:cs="STSong" w:hAnsi="STSong" w:eastAsia="STSong" w:ascii="STSong"/>
          <w:sz w:val="20"/>
        </w:rPr>
        <w:t xml:space="preserve">砂的顺序干拌 </w:t>
      </w:r>
      <w:r>
        <w:rPr>
          <w:rFonts w:cs="Times New Roman" w:hAnsi="Times New Roman" w:eastAsia="Times New Roman" w:ascii="Times New Roman"/>
          <w:sz w:val="19"/>
        </w:rPr>
        <w:t xml:space="preserve">2</w:t>
      </w:r>
      <w:r>
        <w:rPr>
          <w:rFonts w:cs="Times New Roman" w:hAnsi="Times New Roman" w:eastAsia="Times New Roman" w:ascii="Times New Roman"/>
          <w:sz w:val="19"/>
        </w:rPr>
        <w:t xml:space="preserve">min</w:t>
      </w:r>
      <w:r>
        <w:rPr>
          <w:rFonts w:cs="Times New Roman" w:hAnsi="Times New Roman" w:eastAsia="Times New Roman" w:ascii="Times New Roman"/>
          <w:sz w:val="19"/>
        </w:rPr>
        <w:t xml:space="preserve">,</w:t>
      </w:r>
      <w:r>
        <w:rPr>
          <w:rFonts w:cs="STSong" w:hAnsi="STSong" w:eastAsia="STSong" w:ascii="STSong"/>
          <w:sz w:val="20"/>
        </w:rPr>
        <w:t xml:space="preserve">加入超塑化剂后继续搅拌 </w:t>
      </w:r>
      <w:r>
        <w:rPr>
          <w:rFonts w:cs="Times New Roman" w:hAnsi="Times New Roman" w:eastAsia="Times New Roman" w:ascii="Times New Roman"/>
          <w:sz w:val="19"/>
        </w:rPr>
        <w:t xml:space="preserve">10</w:t>
      </w:r>
      <w:r>
        <w:rPr>
          <w:rFonts w:cs="Times New Roman" w:hAnsi="Times New Roman" w:eastAsia="Times New Roman" w:ascii="Times New Roman"/>
          <w:sz w:val="19"/>
        </w:rPr>
        <w:t xml:space="preserve">min</w:t>
      </w:r>
      <w:r>
        <w:rPr>
          <w:rFonts w:cs="STSong" w:hAnsi="STSong" w:eastAsia="STSong" w:ascii="STSong"/>
          <w:sz w:val="20"/>
        </w:rPr>
        <w:t xml:space="preserve">。</w:t>
      </w:r>
      <w:r>
        <w:rPr>
          <w:rFonts w:cs="STSong" w:hAnsi="STSong" w:eastAsia="STSong" w:ascii="STSong"/>
          <w:sz w:val="20"/>
        </w:rPr>
        <w:t xml:space="preserve">完成后直接进行混凝土流动性试验 </w:t>
      </w:r>
      <w:r>
        <w:rPr>
          <w:rFonts w:cs="Times New Roman" w:hAnsi="Times New Roman" w:eastAsia="Times New Roman" w:ascii="Times New Roman"/>
          <w:sz w:val="19"/>
        </w:rPr>
        <w:t xml:space="preserve">,</w:t>
      </w:r>
      <w:r>
        <w:rPr>
          <w:rFonts w:cs="STSong" w:hAnsi="STSong" w:eastAsia="STSong" w:ascii="STSong"/>
          <w:sz w:val="20"/>
        </w:rPr>
        <w:t xml:space="preserve">剩余混凝土浇筑试块 </w:t>
      </w:r>
      <w:r>
        <w:rPr>
          <w:rFonts w:cs="Times New Roman" w:hAnsi="Times New Roman" w:eastAsia="Times New Roman" w:ascii="Times New Roman"/>
          <w:sz w:val="19"/>
        </w:rPr>
        <w:t xml:space="preserve">,</w:t>
      </w:r>
      <w:r>
        <w:rPr>
          <w:rFonts w:cs="STSong" w:hAnsi="STSong" w:eastAsia="STSong" w:ascii="STSong"/>
          <w:sz w:val="20"/>
        </w:rPr>
        <w:t xml:space="preserve">不进行振捣 </w:t>
      </w:r>
      <w:r>
        <w:rPr>
          <w:rFonts w:cs="Times New Roman" w:hAnsi="Times New Roman" w:eastAsia="Times New Roman" w:ascii="Times New Roman"/>
          <w:sz w:val="19"/>
        </w:rPr>
        <w:t xml:space="preserve">,</w:t>
      </w:r>
      <w:r>
        <w:rPr>
          <w:rFonts w:cs="STSong" w:hAnsi="STSong" w:eastAsia="STSong" w:ascii="STSong"/>
          <w:sz w:val="20"/>
        </w:rPr>
        <w:t xml:space="preserve">使其自然流动密实</w:t>
      </w:r>
      <w:r>
        <w:rPr>
          <w:rFonts w:cs="STSong" w:hAnsi="STSong" w:eastAsia="STSong" w:ascii="STSong"/>
          <w:sz w:val="20"/>
        </w:rPr>
        <w:t xml:space="preserve">。</w:t>
      </w:r>
      <w:r>
        <w:rPr>
          <w:rFonts w:cs="STSong" w:hAnsi="STSong" w:eastAsia="STSong" w:ascii="STSong"/>
          <w:sz w:val="20"/>
        </w:rPr>
        <w:t xml:space="preserve">常温养护 </w:t>
      </w:r>
      <w:r>
        <w:rPr>
          <w:rFonts w:cs="Times New Roman" w:hAnsi="Times New Roman" w:eastAsia="Times New Roman" w:ascii="Times New Roman"/>
          <w:sz w:val="19"/>
        </w:rPr>
        <w:t xml:space="preserve">24</w:t>
      </w:r>
      <w:r>
        <w:rPr>
          <w:rFonts w:cs="Times New Roman" w:hAnsi="Times New Roman" w:eastAsia="Times New Roman" w:ascii="Times New Roman"/>
          <w:sz w:val="19"/>
        </w:rPr>
        <w:t xml:space="preserve">h</w:t>
      </w:r>
      <w:r>
        <w:rPr>
          <w:rFonts w:cs="STSong" w:hAnsi="STSong" w:eastAsia="STSong" w:ascii="STSong"/>
          <w:sz w:val="20"/>
        </w:rPr>
        <w:t xml:space="preserve">后拆模 </w:t>
      </w:r>
      <w:r>
        <w:rPr>
          <w:rFonts w:cs="Times New Roman" w:hAnsi="Times New Roman" w:eastAsia="Times New Roman" w:ascii="Times New Roman"/>
          <w:sz w:val="19"/>
        </w:rPr>
        <w:t xml:space="preserve">, </w:t>
      </w:r>
      <w:r>
        <w:rPr>
          <w:rFonts w:cs="STSong" w:hAnsi="STSong" w:eastAsia="STSong" w:ascii="STSong"/>
          <w:sz w:val="20"/>
        </w:rPr>
        <w:t xml:space="preserve">置于 </w:t>
      </w:r>
      <w:r>
        <w:rPr>
          <w:rFonts w:cs="Times New Roman" w:hAnsi="Times New Roman" w:eastAsia="Times New Roman" w:ascii="Times New Roman"/>
          <w:sz w:val="19"/>
        </w:rPr>
        <w:t xml:space="preserve">20</w:t>
      </w:r>
      <w:r>
        <w:rPr>
          <w:rFonts w:cs="STSong" w:hAnsi="STSong" w:eastAsia="STSong" w:ascii="STSong"/>
          <w:sz w:val="20"/>
        </w:rPr>
        <w:t xml:space="preserve">℃</w:t>
      </w:r>
      <w:r>
        <w:rPr>
          <w:rFonts w:cs="STSong" w:hAnsi="STSong" w:eastAsia="STSong" w:ascii="STSong"/>
          <w:sz w:val="20"/>
        </w:rPr>
        <w:t xml:space="preserve">水中养护至 </w:t>
      </w:r>
      <w:r>
        <w:rPr>
          <w:rFonts w:cs="Times New Roman" w:hAnsi="Times New Roman" w:eastAsia="Times New Roman" w:ascii="Times New Roman"/>
          <w:sz w:val="19"/>
        </w:rPr>
        <w:t xml:space="preserve">28</w:t>
      </w:r>
      <w:r>
        <w:rPr>
          <w:rFonts w:cs="Times New Roman" w:hAnsi="Times New Roman" w:eastAsia="Times New Roman" w:ascii="Times New Roman"/>
          <w:sz w:val="19"/>
        </w:rPr>
        <w:t xml:space="preserve">d</w:t>
      </w:r>
      <w:r>
        <w:rPr>
          <w:rFonts w:cs="STSong" w:hAnsi="STSong" w:eastAsia="STSong" w:ascii="STSong"/>
          <w:sz w:val="20"/>
        </w:rPr>
        <w:t xml:space="preserve">进行抗压强度试验</w:t>
      </w:r>
      <w:r>
        <w:rPr>
          <w:rFonts w:cs="STSong" w:hAnsi="STSong" w:eastAsia="STSong" w:ascii="STSong"/>
          <w:sz w:val="20"/>
        </w:rPr>
        <w:t xml:space="preserve">。</w:t>
      </w:r>
    </w:p>
    <w:p>
      <w:pPr>
        <w:pStyle w:val="heading2"/>
        <w:spacing w:before="0" w:after="190" w:line="259" w:lineRule="auto"/>
        <w:ind w:left="51"/>
      </w:pPr>
      <w:r>
        <w:rPr>
          <w:rFonts w:cs="Times New Roman" w:hAnsi="Times New Roman" w:eastAsia="Times New Roman" w:ascii="Times New Roman"/>
          <w:sz w:val="27"/>
        </w:rPr>
        <w:t xml:space="preserve">2</w:t>
      </w:r>
      <w:r>
        <w:rPr/>
        <w:t xml:space="preserve">　</w:t>
      </w:r>
      <w:r>
        <w:rPr/>
        <w:t xml:space="preserve">流动性试验</w:t>
      </w:r>
    </w:p>
    <w:p>
      <w:pPr>
        <w:pStyle w:val="heading3"/>
        <w:spacing w:before="0" w:after="41" w:line="259" w:lineRule="auto"/>
        <w:ind w:left="31"/>
      </w:pPr>
      <w:r>
        <w:rPr>
          <w:rFonts w:cs="Times New Roman" w:hAnsi="Times New Roman" w:eastAsia="Times New Roman" w:ascii="Times New Roman"/>
          <w:b w:val="1"/>
          <w:sz w:val="19"/>
        </w:rPr>
        <w:t xml:space="preserve">2. 1</w:t>
      </w:r>
      <w:r>
        <w:rPr/>
        <w:t xml:space="preserve">　</w:t>
      </w:r>
      <w:r>
        <w:rPr/>
        <w:t xml:space="preserve">流动性试验概况</w:t>
      </w:r>
    </w:p>
    <w:p>
      <w:pPr>
        <w:spacing w:before="0" w:after="4" w:line="293" w:lineRule="auto"/>
        <w:ind w:left="-15" w:right="38" w:firstLine="390"/>
        <w:jc w:val="both"/>
      </w:pPr>
      <w:r>
        <w:rPr>
          <w:rFonts w:cs="STSong" w:hAnsi="STSong" w:eastAsia="STSong" w:ascii="STSong"/>
          <w:sz w:val="20"/>
        </w:rPr>
        <w:t xml:space="preserve">控制水灰比为 </w:t>
      </w:r>
      <w:r>
        <w:rPr>
          <w:rFonts w:cs="Times New Roman" w:hAnsi="Times New Roman" w:eastAsia="Times New Roman" w:ascii="Times New Roman"/>
          <w:sz w:val="19"/>
        </w:rPr>
        <w:t xml:space="preserve">0. 15,</w:t>
      </w:r>
      <w:r>
        <w:rPr>
          <w:rFonts w:cs="STSong" w:hAnsi="STSong" w:eastAsia="STSong" w:ascii="STSong"/>
          <w:sz w:val="20"/>
        </w:rPr>
        <w:t xml:space="preserve">取超塑化剂质量掺量分别为 </w:t>
      </w:r>
      <w:r>
        <w:rPr>
          <w:rFonts w:cs="Times New Roman" w:hAnsi="Times New Roman" w:eastAsia="Times New Roman" w:ascii="Times New Roman"/>
          <w:sz w:val="19"/>
        </w:rPr>
        <w:t xml:space="preserve">0. 3%</w:t>
      </w:r>
      <w:r>
        <w:rPr>
          <w:rFonts w:cs="STSong" w:hAnsi="STSong" w:eastAsia="STSong" w:ascii="STSong"/>
          <w:sz w:val="20"/>
        </w:rPr>
        <w:t xml:space="preserve">、</w:t>
      </w:r>
      <w:r>
        <w:rPr>
          <w:rFonts w:cs="Times New Roman" w:hAnsi="Times New Roman" w:eastAsia="Times New Roman" w:ascii="Times New Roman"/>
          <w:sz w:val="19"/>
        </w:rPr>
        <w:t xml:space="preserve">0. 5%</w:t>
      </w:r>
      <w:r>
        <w:rPr>
          <w:rFonts w:cs="STSong" w:hAnsi="STSong" w:eastAsia="STSong" w:ascii="STSong"/>
          <w:sz w:val="20"/>
        </w:rPr>
        <w:t xml:space="preserve">、</w:t>
      </w:r>
      <w:r>
        <w:rPr>
          <w:rFonts w:cs="Times New Roman" w:hAnsi="Times New Roman" w:eastAsia="Times New Roman" w:ascii="Times New Roman"/>
          <w:sz w:val="19"/>
        </w:rPr>
        <w:t xml:space="preserve">1. 1%</w:t>
      </w:r>
      <w:r>
        <w:rPr>
          <w:rFonts w:cs="STSong" w:hAnsi="STSong" w:eastAsia="STSong" w:ascii="STSong"/>
          <w:sz w:val="20"/>
        </w:rPr>
        <w:t xml:space="preserve">、</w:t>
      </w:r>
      <w:r>
        <w:rPr>
          <w:rFonts w:cs="Times New Roman" w:hAnsi="Times New Roman" w:eastAsia="Times New Roman" w:ascii="Times New Roman"/>
          <w:sz w:val="19"/>
        </w:rPr>
        <w:t xml:space="preserve">1. 5%</w:t>
      </w:r>
      <w:r>
        <w:rPr>
          <w:rFonts w:cs="STSong" w:hAnsi="STSong" w:eastAsia="STSong" w:ascii="STSong"/>
          <w:sz w:val="20"/>
        </w:rPr>
        <w:t xml:space="preserve">、</w:t>
      </w:r>
      <w:r>
        <w:rPr>
          <w:rFonts w:cs="Times New Roman" w:hAnsi="Times New Roman" w:eastAsia="Times New Roman" w:ascii="Times New Roman"/>
          <w:sz w:val="19"/>
        </w:rPr>
        <w:t xml:space="preserve">2. 0% ,</w:t>
      </w:r>
      <w:r>
        <w:rPr>
          <w:rFonts w:cs="STSong" w:hAnsi="STSong" w:eastAsia="STSong" w:ascii="STSong"/>
          <w:sz w:val="20"/>
        </w:rPr>
        <w:t xml:space="preserve">取硅灰替代率分别为 </w:t>
      </w:r>
      <w:r>
        <w:rPr>
          <w:rFonts w:cs="Times New Roman" w:hAnsi="Times New Roman" w:eastAsia="Times New Roman" w:ascii="Times New Roman"/>
          <w:sz w:val="19"/>
        </w:rPr>
        <w:t xml:space="preserve">8%</w:t>
      </w:r>
      <w:r>
        <w:rPr>
          <w:rFonts w:cs="STSong" w:hAnsi="STSong" w:eastAsia="STSong" w:ascii="STSong"/>
          <w:sz w:val="20"/>
        </w:rPr>
        <w:t xml:space="preserve">、</w:t>
      </w:r>
      <w:r>
        <w:rPr>
          <w:rFonts w:cs="Times New Roman" w:hAnsi="Times New Roman" w:eastAsia="Times New Roman" w:ascii="Times New Roman"/>
          <w:sz w:val="19"/>
        </w:rPr>
        <w:t xml:space="preserve">10%</w:t>
      </w:r>
      <w:r>
        <w:rPr>
          <w:rFonts w:cs="STSong" w:hAnsi="STSong" w:eastAsia="STSong" w:ascii="STSong"/>
          <w:sz w:val="20"/>
        </w:rPr>
        <w:t xml:space="preserve">、</w:t>
      </w:r>
      <w:r>
        <w:rPr>
          <w:rFonts w:cs="Times New Roman" w:hAnsi="Times New Roman" w:eastAsia="Times New Roman" w:ascii="Times New Roman"/>
          <w:sz w:val="19"/>
        </w:rPr>
        <w:t xml:space="preserve">12%</w:t>
      </w:r>
      <w:r>
        <w:rPr>
          <w:rFonts w:cs="STSong" w:hAnsi="STSong" w:eastAsia="STSong" w:ascii="STSong"/>
          <w:sz w:val="20"/>
        </w:rPr>
        <w:t xml:space="preserve">、</w:t>
      </w:r>
      <w:r>
        <w:rPr>
          <w:rFonts w:cs="Times New Roman" w:hAnsi="Times New Roman" w:eastAsia="Times New Roman" w:ascii="Times New Roman"/>
          <w:sz w:val="19"/>
        </w:rPr>
        <w:t xml:space="preserve">15%</w:t>
      </w:r>
      <w:r>
        <w:rPr>
          <w:rFonts w:cs="STSong" w:hAnsi="STSong" w:eastAsia="STSong" w:ascii="STSong"/>
          <w:sz w:val="20"/>
        </w:rPr>
        <w:t xml:space="preserve">、</w:t>
      </w:r>
      <w:r>
        <w:rPr>
          <w:rFonts w:cs="Times New Roman" w:hAnsi="Times New Roman" w:eastAsia="Times New Roman" w:ascii="Times New Roman"/>
          <w:sz w:val="19"/>
        </w:rPr>
        <w:t xml:space="preserve">20% ,</w:t>
      </w:r>
      <w:r>
        <w:rPr>
          <w:rFonts w:cs="STSong" w:hAnsi="STSong" w:eastAsia="STSong" w:ascii="STSong"/>
          <w:sz w:val="20"/>
        </w:rPr>
        <w:t xml:space="preserve">配制液态高性能混凝土 </w:t>
      </w:r>
      <w:r>
        <w:rPr>
          <w:rFonts w:cs="Times New Roman" w:hAnsi="Times New Roman" w:eastAsia="Times New Roman" w:ascii="Times New Roman"/>
          <w:sz w:val="19"/>
        </w:rPr>
        <w:t xml:space="preserve">,</w:t>
      </w:r>
      <w:r>
        <w:rPr>
          <w:rFonts w:cs="STSong" w:hAnsi="STSong" w:eastAsia="STSong" w:ascii="STSong"/>
          <w:sz w:val="20"/>
        </w:rPr>
        <w:t xml:space="preserve">共计 </w:t>
      </w:r>
      <w:r>
        <w:rPr>
          <w:rFonts w:cs="Times New Roman" w:hAnsi="Times New Roman" w:eastAsia="Times New Roman" w:ascii="Times New Roman"/>
          <w:sz w:val="19"/>
        </w:rPr>
        <w:t xml:space="preserve">25</w:t>
      </w:r>
      <w:r>
        <w:rPr>
          <w:rFonts w:cs="STSong" w:hAnsi="STSong" w:eastAsia="STSong" w:ascii="STSong"/>
          <w:sz w:val="20"/>
        </w:rPr>
        <w:t xml:space="preserve">组 </w:t>
      </w:r>
      <w:r>
        <w:rPr>
          <w:rFonts w:cs="Times New Roman" w:hAnsi="Times New Roman" w:eastAsia="Times New Roman" w:ascii="Times New Roman"/>
          <w:sz w:val="19"/>
        </w:rPr>
        <w:t xml:space="preserve">,</w:t>
      </w:r>
      <w:r>
        <w:rPr>
          <w:rFonts w:cs="STSong" w:hAnsi="STSong" w:eastAsia="STSong" w:ascii="STSong"/>
          <w:sz w:val="20"/>
        </w:rPr>
        <w:t xml:space="preserve">每组 </w:t>
      </w:r>
      <w:r>
        <w:rPr>
          <w:rFonts w:cs="Times New Roman" w:hAnsi="Times New Roman" w:eastAsia="Times New Roman" w:ascii="Times New Roman"/>
          <w:sz w:val="19"/>
        </w:rPr>
        <w:t xml:space="preserve">3</w:t>
      </w:r>
      <w:r>
        <w:rPr>
          <w:rFonts w:cs="STSong" w:hAnsi="STSong" w:eastAsia="STSong" w:ascii="STSong"/>
          <w:sz w:val="20"/>
        </w:rPr>
        <w:t xml:space="preserve">块</w:t>
      </w:r>
      <w:r>
        <w:rPr>
          <w:rFonts w:cs="STSong" w:hAnsi="STSong" w:eastAsia="STSong" w:ascii="STSong"/>
          <w:sz w:val="20"/>
        </w:rPr>
        <w:t xml:space="preserve">。</w:t>
      </w:r>
    </w:p>
    <w:p>
      <w:pPr>
        <w:spacing w:before="0" w:after="4" w:line="293" w:lineRule="auto"/>
        <w:ind w:left="-15" w:right="38" w:firstLine="390"/>
        <w:jc w:val="both"/>
      </w:pPr>
      <w:r>
        <w:rPr>
          <w:rFonts w:cs="STSong" w:hAnsi="STSong" w:eastAsia="STSong" w:ascii="STSong"/>
          <w:sz w:val="20"/>
        </w:rPr>
        <w:t xml:space="preserve">流动性试验参考国标 </w:t>
      </w:r>
      <w:r>
        <w:rPr>
          <w:rFonts w:cs="Times New Roman" w:hAnsi="Times New Roman" w:eastAsia="Times New Roman" w:ascii="Times New Roman"/>
          <w:sz w:val="19"/>
        </w:rPr>
        <w:t xml:space="preserve">GB </w:t>
      </w:r>
      <w:r>
        <w:rPr>
          <w:rFonts w:cs="Times New Roman" w:hAnsi="Times New Roman" w:eastAsia="Times New Roman" w:ascii="Times New Roman"/>
          <w:sz w:val="19"/>
        </w:rPr>
        <w:t xml:space="preserve">/</w:t>
      </w:r>
      <w:r>
        <w:rPr>
          <w:rFonts w:cs="Times New Roman" w:hAnsi="Times New Roman" w:eastAsia="Times New Roman" w:ascii="Times New Roman"/>
          <w:sz w:val="19"/>
        </w:rPr>
        <w:t xml:space="preserve">T </w:t>
      </w:r>
      <w:r>
        <w:rPr>
          <w:rFonts w:cs="Times New Roman" w:hAnsi="Times New Roman" w:eastAsia="Times New Roman" w:ascii="Times New Roman"/>
          <w:sz w:val="19"/>
        </w:rPr>
        <w:t xml:space="preserve">2419</w:t>
      </w:r>
      <w:r>
        <w:rPr>
          <w:rFonts w:cs="STSong" w:hAnsi="STSong" w:eastAsia="STSong" w:ascii="STSong"/>
          <w:sz w:val="20"/>
        </w:rPr>
        <w:t xml:space="preserve">—</w:t>
      </w:r>
      <w:r>
        <w:rPr>
          <w:rFonts w:cs="Times New Roman" w:hAnsi="Times New Roman" w:eastAsia="Times New Roman" w:ascii="Times New Roman"/>
          <w:sz w:val="19"/>
        </w:rPr>
        <w:t xml:space="preserve">2005</w:t>
      </w:r>
      <w:r>
        <w:rPr>
          <w:rFonts w:cs="STSong" w:hAnsi="STSong" w:eastAsia="STSong" w:ascii="STSong"/>
          <w:sz w:val="20"/>
        </w:rPr>
        <w:t xml:space="preserve">《</w:t>
      </w:r>
      <w:r>
        <w:rPr>
          <w:rFonts w:cs="STSong" w:hAnsi="STSong" w:eastAsia="STSong" w:ascii="STSong"/>
          <w:sz w:val="20"/>
        </w:rPr>
        <w:t xml:space="preserve">水泥胶砂流动度测定方法</w:t>
      </w:r>
      <w:r>
        <w:rPr>
          <w:rFonts w:cs="STSong" w:hAnsi="STSong" w:eastAsia="STSong" w:ascii="STSong"/>
          <w:sz w:val="20"/>
        </w:rPr>
        <w:t xml:space="preserve">》</w:t>
      </w:r>
      <w:r>
        <w:rPr>
          <w:rFonts w:cs="Times New Roman" w:hAnsi="Times New Roman" w:eastAsia="Times New Roman" w:ascii="Times New Roman"/>
          <w:sz w:val="16"/>
          <w:vertAlign w:val="superscript"/>
        </w:rPr>
        <w:t xml:space="preserve">[</w:t>
      </w:r>
      <w:r>
        <w:rPr>
          <w:rFonts w:cs="Times New Roman" w:hAnsi="Times New Roman" w:eastAsia="Times New Roman" w:ascii="Times New Roman"/>
          <w:sz w:val="16"/>
          <w:vertAlign w:val="superscript"/>
        </w:rPr>
        <w:t xml:space="preserve">7</w:t>
      </w:r>
      <w:r>
        <w:rPr>
          <w:rFonts w:cs="Times New Roman" w:hAnsi="Times New Roman" w:eastAsia="Times New Roman" w:ascii="Times New Roman"/>
          <w:sz w:val="16"/>
          <w:vertAlign w:val="superscript"/>
        </w:rPr>
        <w:t xml:space="preserve">]</w:t>
      </w:r>
      <w:r>
        <w:rPr>
          <w:rFonts w:cs="STSong" w:hAnsi="STSong" w:eastAsia="STSong" w:ascii="STSong"/>
          <w:sz w:val="20"/>
        </w:rPr>
        <w:t xml:space="preserve">中描述的测试方法进行 </w:t>
      </w:r>
      <w:r>
        <w:rPr>
          <w:rFonts w:cs="Times New Roman" w:hAnsi="Times New Roman" w:eastAsia="Times New Roman" w:ascii="Times New Roman"/>
          <w:sz w:val="19"/>
        </w:rPr>
        <w:t xml:space="preserve">,</w:t>
      </w:r>
      <w:r>
        <w:rPr>
          <w:rFonts w:cs="STSong" w:hAnsi="STSong" w:eastAsia="STSong" w:ascii="STSong"/>
          <w:sz w:val="20"/>
        </w:rPr>
        <w:t xml:space="preserve">所采用的水泥胶砂流动度测定仪及尺寸如图 </w:t>
      </w:r>
      <w:r>
        <w:rPr>
          <w:rFonts w:cs="Times New Roman" w:hAnsi="Times New Roman" w:eastAsia="Times New Roman" w:ascii="Times New Roman"/>
          <w:sz w:val="19"/>
        </w:rPr>
        <w:t xml:space="preserve">1</w:t>
      </w:r>
      <w:r>
        <w:rPr>
          <w:rFonts w:cs="STSong" w:hAnsi="STSong" w:eastAsia="STSong" w:ascii="STSong"/>
          <w:sz w:val="20"/>
        </w:rPr>
        <w:t xml:space="preserve">所示</w:t>
      </w:r>
      <w:r>
        <w:rPr>
          <w:rFonts w:cs="STSong" w:hAnsi="STSong" w:eastAsia="STSong" w:ascii="STSong"/>
          <w:sz w:val="20"/>
        </w:rPr>
        <w:t xml:space="preserve">。</w:t>
      </w:r>
      <w:r>
        <w:rPr>
          <w:rFonts w:cs="STSong" w:hAnsi="STSong" w:eastAsia="STSong" w:ascii="STSong"/>
          <w:sz w:val="20"/>
        </w:rPr>
        <w:t xml:space="preserve">混凝土搅拌完成后置于截锥圆模中 </w:t>
      </w:r>
      <w:r>
        <w:rPr>
          <w:rFonts w:cs="Times New Roman" w:hAnsi="Times New Roman" w:eastAsia="Times New Roman" w:ascii="Times New Roman"/>
          <w:sz w:val="19"/>
        </w:rPr>
        <w:t xml:space="preserve">,</w:t>
      </w:r>
      <w:r>
        <w:rPr>
          <w:rFonts w:cs="STSong" w:hAnsi="STSong" w:eastAsia="STSong" w:ascii="STSong"/>
          <w:sz w:val="20"/>
        </w:rPr>
        <w:t xml:space="preserve">捣实后慢速平稳提起截锥圆模 </w:t>
      </w:r>
      <w:r>
        <w:rPr>
          <w:rFonts w:cs="Times New Roman" w:hAnsi="Times New Roman" w:eastAsia="Times New Roman" w:ascii="Times New Roman"/>
          <w:sz w:val="19"/>
        </w:rPr>
        <w:t xml:space="preserve">,</w:t>
      </w:r>
      <w:r>
        <w:rPr>
          <w:rFonts w:cs="STSong" w:hAnsi="STSong" w:eastAsia="STSong" w:ascii="STSong"/>
          <w:sz w:val="20"/>
        </w:rPr>
        <w:t xml:space="preserve">待液态混凝土停止流动后读取扩展度值 </w:t>
      </w:r>
      <w:r>
        <w:rPr>
          <w:rFonts w:cs="Times New Roman" w:hAnsi="Times New Roman" w:eastAsia="Times New Roman" w:ascii="Times New Roman"/>
          <w:sz w:val="19"/>
        </w:rPr>
        <w:t xml:space="preserve">,</w:t>
      </w:r>
      <w:r>
        <w:rPr>
          <w:rFonts w:cs="STSong" w:hAnsi="STSong" w:eastAsia="STSong" w:ascii="STSong"/>
          <w:sz w:val="20"/>
        </w:rPr>
        <w:t xml:space="preserve">流动过程耗时不超过 </w:t>
      </w:r>
      <w:r>
        <w:rPr>
          <w:rFonts w:cs="Times New Roman" w:hAnsi="Times New Roman" w:eastAsia="Times New Roman" w:ascii="Times New Roman"/>
          <w:sz w:val="19"/>
        </w:rPr>
        <w:t xml:space="preserve">1</w:t>
      </w:r>
      <w:r>
        <w:rPr>
          <w:rFonts w:cs="Times New Roman" w:hAnsi="Times New Roman" w:eastAsia="Times New Roman" w:ascii="Times New Roman"/>
          <w:sz w:val="19"/>
        </w:rPr>
        <w:t xml:space="preserve">min</w:t>
      </w:r>
      <w:r>
        <w:rPr>
          <w:rFonts w:cs="STSong" w:hAnsi="STSong" w:eastAsia="STSong" w:ascii="STSong"/>
          <w:sz w:val="20"/>
        </w:rPr>
        <w:t xml:space="preserve">。</w:t>
      </w:r>
    </w:p>
    <w:p>
      <w:pPr>
        <w:spacing w:before="0" w:after="127" w:line="259" w:lineRule="auto"/>
        <w:ind w:left="253"/>
      </w:pPr>
      <w:r>
        <w:drawing>
          <wp:inline distT="0" distB="0" distL="0" distR="0">
            <wp:extent cx="2520145" cy="1311215"/>
            <wp:effectExtent l="0" t="0" r="0" b="0"/>
            <wp:docPr id="14088" name="Picture 14088"/>
            <wp:cNvGraphicFramePr/>
            <a:graphic>
              <a:graphicData uri="http://schemas.openxmlformats.org/drawingml/2006/picture">
                <pic:pic xmlns:pic="http://schemas.openxmlformats.org/drawingml/2006/picture">
                  <pic:nvPicPr>
                    <pic:cNvPr id="14088" name="Picture 14088"/>
                    <pic:cNvPicPr/>
                  </pic:nvPicPr>
                  <pic:blipFill>
                    <a:blip r:embed="rId1"/>
                    <a:stretch>
                      <a:fillRect/>
                    </a:stretch>
                  </pic:blipFill>
                  <pic:spPr>
                    <a:xfrm flipV="true">
                      <a:off x="0" y="0"/>
                      <a:ext cx="2520145" cy="1311215"/>
                    </a:xfrm>
                    <a:prstGeom prst="rect">
                      <a:avLst/>
                    </a:prstGeom>
                  </pic:spPr>
                </pic:pic>
              </a:graphicData>
            </a:graphic>
          </wp:inline>
        </w:drawing>
      </w:r>
    </w:p>
    <w:p>
      <w:pPr>
        <w:spacing w:before="0" w:after="82" w:line="265" w:lineRule="auto"/>
        <w:ind w:left="25" w:right="68" w:hanging="10"/>
        <w:jc w:val="center"/>
      </w:pPr>
      <w:r>
        <w:rPr>
          <w:rFonts w:cs="STSong" w:hAnsi="STSong" w:eastAsia="STSong" w:ascii="STSong"/>
          <w:sz w:val="18"/>
        </w:rPr>
        <w:t xml:space="preserve">图 </w:t>
      </w:r>
      <w:r>
        <w:rPr>
          <w:rFonts w:cs="Times New Roman" w:hAnsi="Times New Roman" w:eastAsia="Times New Roman" w:ascii="Times New Roman"/>
          <w:sz w:val="17"/>
        </w:rPr>
        <w:t xml:space="preserve">1</w:t>
      </w:r>
      <w:r>
        <w:rPr>
          <w:rFonts w:cs="STSong" w:hAnsi="STSong" w:eastAsia="STSong" w:ascii="STSong"/>
          <w:sz w:val="18"/>
        </w:rPr>
        <w:t xml:space="preserve">　</w:t>
      </w:r>
      <w:r>
        <w:rPr>
          <w:rFonts w:cs="STSong" w:hAnsi="STSong" w:eastAsia="STSong" w:ascii="STSong"/>
          <w:sz w:val="18"/>
        </w:rPr>
        <w:t xml:space="preserve">水泥胶砂流动度测定仪</w:t>
      </w:r>
    </w:p>
    <w:p>
      <w:pPr>
        <w:spacing w:before="0" w:after="153" w:line="265" w:lineRule="auto"/>
        <w:ind w:left="93" w:right="37" w:hanging="10"/>
        <w:jc w:val="center"/>
      </w:pPr>
      <w:r>
        <w:rPr>
          <w:rFonts w:cs="Times New Roman" w:hAnsi="Times New Roman" w:eastAsia="Times New Roman" w:ascii="Times New Roman"/>
          <w:sz w:val="17"/>
        </w:rPr>
        <w:t xml:space="preserve">Fig</w:t>
      </w:r>
      <w:r>
        <w:rPr>
          <w:rFonts w:cs="Times New Roman" w:hAnsi="Times New Roman" w:eastAsia="Times New Roman" w:ascii="Times New Roman"/>
          <w:sz w:val="17"/>
        </w:rPr>
        <w:t xml:space="preserve">. 1</w:t>
      </w:r>
      <w:r>
        <w:rPr>
          <w:rFonts w:cs="STSong" w:hAnsi="STSong" w:eastAsia="STSong" w:ascii="STSong"/>
          <w:sz w:val="18"/>
        </w:rPr>
        <w:t xml:space="preserve">　</w:t>
      </w:r>
      <w:r>
        <w:rPr>
          <w:rFonts w:cs="Times New Roman" w:hAnsi="Times New Roman" w:eastAsia="Times New Roman" w:ascii="Times New Roman"/>
          <w:sz w:val="17"/>
        </w:rPr>
        <w:t xml:space="preserve">Cement m</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rtar fluidity tester</w:t>
      </w:r>
    </w:p>
    <w:p>
      <w:pPr>
        <w:pStyle w:val="heading3"/>
        <w:spacing w:before="0" w:after="41" w:line="259" w:lineRule="auto"/>
        <w:ind w:left="31"/>
      </w:pPr>
      <w:r>
        <w:rPr>
          <w:rFonts w:cs="Times New Roman" w:hAnsi="Times New Roman" w:eastAsia="Times New Roman" w:ascii="Times New Roman"/>
          <w:b w:val="1"/>
          <w:sz w:val="19"/>
        </w:rPr>
        <w:t xml:space="preserve">2. 2</w:t>
      </w:r>
      <w:r>
        <w:rPr/>
        <w:t xml:space="preserve">　</w:t>
      </w:r>
      <w:r>
        <w:rPr/>
        <w:t xml:space="preserve">流动性试验结果分析</w:t>
      </w:r>
    </w:p>
    <w:p>
      <w:pPr>
        <w:spacing w:before="0" w:after="4" w:line="293" w:lineRule="auto"/>
        <w:ind w:left="-15" w:right="38" w:firstLine="390"/>
        <w:jc w:val="both"/>
      </w:pPr>
      <w:r>
        <w:rPr>
          <w:rFonts w:cs="STSong" w:hAnsi="STSong" w:eastAsia="STSong" w:ascii="STSong"/>
          <w:sz w:val="20"/>
        </w:rPr>
        <w:t xml:space="preserve">在各组配合比中 </w:t>
      </w:r>
      <w:r>
        <w:rPr>
          <w:rFonts w:cs="Times New Roman" w:hAnsi="Times New Roman" w:eastAsia="Times New Roman" w:ascii="Times New Roman"/>
          <w:sz w:val="19"/>
        </w:rPr>
        <w:t xml:space="preserve">,</w:t>
      </w:r>
      <w:r>
        <w:rPr>
          <w:rFonts w:cs="STSong" w:hAnsi="STSong" w:eastAsia="STSong" w:ascii="STSong"/>
          <w:sz w:val="20"/>
        </w:rPr>
        <w:t xml:space="preserve">当硅灰替代率 </w:t>
      </w:r>
      <w:r>
        <w:rPr>
          <w:rFonts w:cs="Times New Roman" w:hAnsi="Times New Roman" w:eastAsia="Times New Roman" w:ascii="Times New Roman"/>
          <w:sz w:val="19"/>
        </w:rPr>
        <w:t xml:space="preserve">8% ,</w:t>
      </w:r>
      <w:r>
        <w:rPr>
          <w:rFonts w:cs="STSong" w:hAnsi="STSong" w:eastAsia="STSong" w:ascii="STSong"/>
          <w:sz w:val="20"/>
        </w:rPr>
        <w:t xml:space="preserve">超塑化剂掺量 </w:t>
      </w:r>
      <w:r>
        <w:rPr>
          <w:rFonts w:cs="Times New Roman" w:hAnsi="Times New Roman" w:eastAsia="Times New Roman" w:ascii="Times New Roman"/>
          <w:sz w:val="19"/>
        </w:rPr>
        <w:t xml:space="preserve">1. 5%</w:t>
      </w:r>
      <w:r>
        <w:rPr>
          <w:rFonts w:cs="STSong" w:hAnsi="STSong" w:eastAsia="STSong" w:ascii="STSong"/>
          <w:sz w:val="20"/>
        </w:rPr>
        <w:t xml:space="preserve">时混凝土流动性最佳 </w:t>
      </w:r>
      <w:r>
        <w:rPr>
          <w:rFonts w:cs="Times New Roman" w:hAnsi="Times New Roman" w:eastAsia="Times New Roman" w:ascii="Times New Roman"/>
          <w:sz w:val="19"/>
        </w:rPr>
        <w:t xml:space="preserve">,</w:t>
      </w:r>
      <w:r>
        <w:rPr>
          <w:rFonts w:cs="STSong" w:hAnsi="STSong" w:eastAsia="STSong" w:ascii="STSong"/>
          <w:sz w:val="20"/>
        </w:rPr>
        <w:t xml:space="preserve">达到 </w:t>
      </w:r>
      <w:r>
        <w:rPr>
          <w:rFonts w:cs="Times New Roman" w:hAnsi="Times New Roman" w:eastAsia="Times New Roman" w:ascii="Times New Roman"/>
          <w:sz w:val="19"/>
        </w:rPr>
        <w:t xml:space="preserve">240</w:t>
      </w:r>
      <w:r>
        <w:rPr>
          <w:rFonts w:cs="Times New Roman" w:hAnsi="Times New Roman" w:eastAsia="Times New Roman" w:ascii="Times New Roman"/>
          <w:sz w:val="19"/>
        </w:rPr>
        <w:t xml:space="preserve">mm</w:t>
      </w:r>
      <w:r>
        <w:rPr>
          <w:rFonts w:cs="STSong" w:hAnsi="STSong" w:eastAsia="STSong" w:ascii="STSong"/>
          <w:sz w:val="20"/>
        </w:rPr>
        <w:t xml:space="preserve">。</w:t>
      </w:r>
      <w:r>
        <w:rPr>
          <w:rFonts w:cs="STSong" w:hAnsi="STSong" w:eastAsia="STSong" w:ascii="STSong"/>
          <w:sz w:val="20"/>
        </w:rPr>
        <w:t xml:space="preserve">而当硅灰替代率超过 </w:t>
      </w:r>
      <w:r>
        <w:rPr>
          <w:rFonts w:cs="Times New Roman" w:hAnsi="Times New Roman" w:eastAsia="Times New Roman" w:ascii="Times New Roman"/>
          <w:sz w:val="19"/>
        </w:rPr>
        <w:t xml:space="preserve">15%</w:t>
      </w:r>
      <w:r>
        <w:rPr>
          <w:rFonts w:cs="STSong" w:hAnsi="STSong" w:eastAsia="STSong" w:ascii="STSong"/>
          <w:sz w:val="20"/>
        </w:rPr>
        <w:t xml:space="preserve">或超塑化剂掺量低于 </w:t>
      </w:r>
      <w:r>
        <w:rPr>
          <w:rFonts w:cs="Times New Roman" w:hAnsi="Times New Roman" w:eastAsia="Times New Roman" w:ascii="Times New Roman"/>
          <w:sz w:val="19"/>
        </w:rPr>
        <w:t xml:space="preserve">0. 5%</w:t>
      </w:r>
      <w:r>
        <w:rPr>
          <w:rFonts w:cs="STSong" w:hAnsi="STSong" w:eastAsia="STSong" w:ascii="STSong"/>
          <w:sz w:val="20"/>
        </w:rPr>
        <w:t xml:space="preserve">时 </w:t>
      </w:r>
      <w:r>
        <w:rPr>
          <w:rFonts w:cs="Times New Roman" w:hAnsi="Times New Roman" w:eastAsia="Times New Roman" w:ascii="Times New Roman"/>
          <w:sz w:val="19"/>
        </w:rPr>
        <w:t xml:space="preserve">, </w:t>
      </w:r>
      <w:r>
        <w:rPr>
          <w:rFonts w:cs="STSong" w:hAnsi="STSong" w:eastAsia="STSong" w:ascii="STSong"/>
          <w:sz w:val="20"/>
        </w:rPr>
        <w:t xml:space="preserve">混凝土流动性极差 </w:t>
      </w:r>
      <w:r>
        <w:rPr>
          <w:rFonts w:cs="Times New Roman" w:hAnsi="Times New Roman" w:eastAsia="Times New Roman" w:ascii="Times New Roman"/>
          <w:sz w:val="19"/>
        </w:rPr>
        <w:t xml:space="preserve">,</w:t>
      </w:r>
      <w:r>
        <w:rPr>
          <w:rFonts w:cs="STSong" w:hAnsi="STSong" w:eastAsia="STSong" w:ascii="STSong"/>
          <w:sz w:val="20"/>
        </w:rPr>
        <w:t xml:space="preserve">呈半固态</w:t>
      </w:r>
      <w:r>
        <w:rPr>
          <w:rFonts w:cs="STSong" w:hAnsi="STSong" w:eastAsia="STSong" w:ascii="STSong"/>
          <w:sz w:val="20"/>
        </w:rPr>
        <w:t xml:space="preserve">。</w:t>
      </w:r>
      <w:r>
        <w:rPr>
          <w:rFonts w:cs="STSong" w:hAnsi="STSong" w:eastAsia="STSong" w:ascii="STSong"/>
          <w:sz w:val="20"/>
        </w:rPr>
        <w:t xml:space="preserve">具体配比及对应的扩展度见表 </w:t>
      </w:r>
      <w:r>
        <w:rPr>
          <w:rFonts w:cs="Times New Roman" w:hAnsi="Times New Roman" w:eastAsia="Times New Roman" w:ascii="Times New Roman"/>
          <w:sz w:val="19"/>
        </w:rPr>
        <w:t xml:space="preserve">1</w:t>
      </w:r>
      <w:r>
        <w:rPr>
          <w:rFonts w:cs="STSong" w:hAnsi="STSong" w:eastAsia="STSong" w:ascii="STSong"/>
          <w:sz w:val="20"/>
        </w:rPr>
        <w:t xml:space="preserve">。</w:t>
      </w:r>
    </w:p>
    <w:p>
      <w:pPr>
        <w:spacing w:before="0" w:after="85" w:line="259" w:lineRule="auto"/>
        <w:ind w:left="10" w:right="51" w:hanging="10"/>
        <w:jc w:val="center"/>
      </w:pPr>
      <w:r>
        <w:rPr>
          <w:rFonts w:cs="STSong" w:hAnsi="STSong" w:eastAsia="STSong" w:ascii="STSong"/>
          <w:sz w:val="18"/>
        </w:rPr>
        <w:t xml:space="preserve">表 </w:t>
      </w:r>
      <w:r>
        <w:rPr>
          <w:rFonts w:cs="Times New Roman" w:hAnsi="Times New Roman" w:eastAsia="Times New Roman" w:ascii="Times New Roman"/>
          <w:b w:val="1"/>
          <w:sz w:val="17"/>
        </w:rPr>
        <w:t xml:space="preserve">1</w:t>
      </w:r>
      <w:r>
        <w:rPr>
          <w:rFonts w:cs="STSong" w:hAnsi="STSong" w:eastAsia="STSong" w:ascii="STSong"/>
          <w:sz w:val="18"/>
        </w:rPr>
        <w:t xml:space="preserve">　</w:t>
      </w:r>
      <w:r>
        <w:rPr>
          <w:rFonts w:cs="STSong" w:hAnsi="STSong" w:eastAsia="STSong" w:ascii="STSong"/>
          <w:sz w:val="18"/>
        </w:rPr>
        <w:t xml:space="preserve">超塑化剂和硅灰掺量及对应扩展度</w:t>
      </w:r>
    </w:p>
    <w:p>
      <w:pPr>
        <w:spacing w:before="0" w:after="50" w:line="373" w:lineRule="auto"/>
        <w:ind w:left="1634" w:right="7" w:hanging="1424"/>
      </w:pPr>
      <w:r>
        <w:rPr>
          <w:rFonts w:cs="Times New Roman" w:hAnsi="Times New Roman" w:eastAsia="Times New Roman" w:ascii="Times New Roman"/>
          <w:b w:val="1"/>
          <w:sz w:val="17"/>
        </w:rPr>
        <w:t xml:space="preserve">Table </w:t>
      </w:r>
      <w:r>
        <w:rPr>
          <w:rFonts w:cs="Times New Roman" w:hAnsi="Times New Roman" w:eastAsia="Times New Roman" w:ascii="Times New Roman"/>
          <w:b w:val="1"/>
          <w:sz w:val="17"/>
        </w:rPr>
        <w:t xml:space="preserve">1</w:t>
      </w:r>
      <w:r>
        <w:rPr>
          <w:rFonts w:cs="STSong" w:hAnsi="STSong" w:eastAsia="STSong" w:ascii="STSong"/>
          <w:sz w:val="18"/>
        </w:rPr>
        <w:t xml:space="preserve">　</w:t>
      </w:r>
      <w:r>
        <w:rPr>
          <w:rFonts w:cs="Times New Roman" w:hAnsi="Times New Roman" w:eastAsia="Times New Roman" w:ascii="Times New Roman"/>
          <w:b w:val="1"/>
          <w:sz w:val="17"/>
        </w:rPr>
        <w:t xml:space="preserve">Influence </w:t>
      </w:r>
      <w:r>
        <w:rPr>
          <w:rFonts w:cs="Times New Roman" w:hAnsi="Times New Roman" w:eastAsia="Times New Roman" w:ascii="Times New Roman"/>
          <w:b w:val="1"/>
          <w:sz w:val="17"/>
        </w:rPr>
        <w:t xml:space="preserve">o</w:t>
      </w:r>
      <w:r>
        <w:rPr>
          <w:rFonts w:cs="Times New Roman" w:hAnsi="Times New Roman" w:eastAsia="Times New Roman" w:ascii="Times New Roman"/>
          <w:b w:val="1"/>
          <w:sz w:val="17"/>
        </w:rPr>
        <w:t xml:space="preserve">f silica fume and superplasticizer </w:t>
      </w:r>
      <w:r>
        <w:rPr>
          <w:rFonts w:cs="Times New Roman" w:hAnsi="Times New Roman" w:eastAsia="Times New Roman" w:ascii="Times New Roman"/>
          <w:b w:val="1"/>
          <w:sz w:val="17"/>
        </w:rPr>
        <w:t xml:space="preserve">o</w:t>
      </w:r>
      <w:r>
        <w:rPr>
          <w:rFonts w:cs="Times New Roman" w:hAnsi="Times New Roman" w:eastAsia="Times New Roman" w:ascii="Times New Roman"/>
          <w:b w:val="1"/>
          <w:sz w:val="17"/>
        </w:rPr>
        <w:t xml:space="preserve">n fl</w:t>
      </w:r>
      <w:r>
        <w:rPr>
          <w:rFonts w:cs="Times New Roman" w:hAnsi="Times New Roman" w:eastAsia="Times New Roman" w:ascii="Times New Roman"/>
          <w:b w:val="1"/>
          <w:sz w:val="17"/>
        </w:rPr>
        <w:t xml:space="preserve">o</w:t>
      </w:r>
      <w:r>
        <w:rPr>
          <w:rFonts w:cs="Times New Roman" w:hAnsi="Times New Roman" w:eastAsia="Times New Roman" w:ascii="Times New Roman"/>
          <w:b w:val="1"/>
          <w:sz w:val="17"/>
        </w:rPr>
        <w:t xml:space="preserve">w diameter</w:t>
      </w:r>
    </w:p>
    <w:p>
      <w:pPr>
        <w:spacing w:before="0" w:after="0" w:line="259" w:lineRule="auto"/>
        <w:ind w:left="1245"/>
        <w:jc w:val="center"/>
      </w:pPr>
      <w:r>
        <w:rPr>
          <w:rFonts w:cs="STSong" w:hAnsi="STSong" w:eastAsia="STSong" w:ascii="STSong"/>
          <w:sz w:val="16"/>
        </w:rPr>
        <w:t xml:space="preserve">扩展度 </w:t>
      </w:r>
      <w:r>
        <w:rPr>
          <w:rFonts w:cs="Times New Roman" w:hAnsi="Times New Roman" w:eastAsia="Times New Roman" w:ascii="Times New Roman"/>
          <w:sz w:val="15"/>
        </w:rPr>
        <w:t xml:space="preserve">/</w:t>
      </w:r>
      <w:r>
        <w:rPr>
          <w:rFonts w:cs="Times New Roman" w:hAnsi="Times New Roman" w:eastAsia="Times New Roman" w:ascii="Times New Roman"/>
          <w:sz w:val="15"/>
        </w:rPr>
        <w:t xml:space="preserve">mm</w:t>
      </w:r>
    </w:p>
    <w:tbl>
      <w:tblPr>
        <w:tblStyle w:val="TableGrid"/>
        <w:tblW w:w="4153" w:type="dxa"/>
        <w:tblInd w:w="160" w:type="dxa"/>
        <w:tblCellMar>
          <w:top w:w="0" w:type="dxa"/>
          <w:left w:w="0" w:type="dxa"/>
          <w:bottom w:w="0" w:type="dxa"/>
          <w:right w:w="0" w:type="dxa"/>
        </w:tblCellMar>
      </w:tblPr>
      <w:tblGrid>
        <w:gridCol w:w="1344"/>
        <w:gridCol w:w="596"/>
        <w:gridCol w:w="638"/>
        <w:gridCol w:w="636"/>
        <w:gridCol w:w="598"/>
        <w:gridCol w:w="341"/>
      </w:tblGrid>
      <w:tr>
        <w:trPr>
          <w:trHeight w:val="177" w:hRule="atLeast"/>
        </w:trPr>
        <w:tc>
          <w:tcPr>
            <w:tcW w:w="1344" w:type="dxa"/>
            <w:tcBorders>
              <w:top w:val="nil"/>
              <w:left w:val="nil"/>
              <w:bottom w:val="nil"/>
              <w:right w:val="nil"/>
            </w:tcBorders>
            <w:vAlign w:val="top"/>
          </w:tcPr>
          <w:p>
            <w:pPr>
              <w:spacing w:before="0" w:after="0" w:line="259" w:lineRule="auto"/>
            </w:pPr>
            <w:r>
              <w:rPr>
                <w:rFonts w:cs="STSong" w:hAnsi="STSong" w:eastAsia="STSong" w:ascii="STSong"/>
                <w:sz w:val="16"/>
              </w:rPr>
              <w:t xml:space="preserve">超塑化剂掺量</w:t>
            </w:r>
          </w:p>
        </w:tc>
        <w:tc>
          <w:tcPr>
            <w:tcW w:w="596" w:type="dxa"/>
            <w:tcBorders>
              <w:top w:val="nil"/>
              <w:left w:val="nil"/>
              <w:bottom w:val="nil"/>
              <w:right w:val="nil"/>
            </w:tcBorders>
            <w:vAlign w:val="top"/>
          </w:tcPr>
          <w:p>
            <w:pPr>
              <w:bidi w:val="0"/>
              <w:spacing w:before="0" w:after="160" w:line="259" w:lineRule="auto"/>
              <w:ind w:left="0" w:right="0" w:firstLine="0"/>
              <w:jc w:val="left"/>
            </w:pPr>
          </w:p>
        </w:tc>
        <w:tc>
          <w:tcPr>
            <w:tcW w:w="638" w:type="dxa"/>
            <w:tcBorders>
              <w:top w:val="nil"/>
              <w:left w:val="nil"/>
              <w:bottom w:val="nil"/>
              <w:right w:val="nil"/>
            </w:tcBorders>
            <w:vAlign w:val="top"/>
          </w:tcPr>
          <w:p>
            <w:pPr>
              <w:bidi w:val="0"/>
              <w:spacing w:before="0" w:after="160" w:line="259" w:lineRule="auto"/>
              <w:ind w:left="0" w:right="0" w:firstLine="0"/>
              <w:jc w:val="left"/>
            </w:pPr>
          </w:p>
        </w:tc>
        <w:tc>
          <w:tcPr>
            <w:tcW w:w="1234" w:type="dxa"/>
            <w:gridSpan w:val="2"/>
            <w:tcBorders>
              <w:top w:val="nil"/>
              <w:left w:val="nil"/>
              <w:bottom w:val="nil"/>
              <w:right w:val="nil"/>
            </w:tcBorders>
            <w:vAlign w:val="top"/>
          </w:tcPr>
          <w:p>
            <w:pPr>
              <w:bidi w:val="0"/>
              <w:spacing w:before="0" w:after="160" w:line="259" w:lineRule="auto"/>
              <w:ind w:left="0" w:right="0" w:firstLine="0"/>
              <w:jc w:val="left"/>
            </w:pPr>
          </w:p>
        </w:tc>
        <w:tc>
          <w:tcPr>
            <w:tcW w:w="341" w:type="dxa"/>
            <w:tcBorders>
              <w:top w:val="nil"/>
              <w:left w:val="nil"/>
              <w:bottom w:val="nil"/>
              <w:right w:val="nil"/>
            </w:tcBorders>
            <w:vAlign w:val="top"/>
          </w:tcPr>
          <w:p>
            <w:pPr>
              <w:bidi w:val="0"/>
              <w:spacing w:before="0" w:after="160" w:line="259" w:lineRule="auto"/>
              <w:ind w:left="0" w:right="0" w:firstLine="0"/>
              <w:jc w:val="left"/>
            </w:pPr>
          </w:p>
        </w:tc>
      </w:tr>
      <w:tr>
        <w:trPr>
          <w:trHeight w:val="245" w:hRule="atLeast"/>
        </w:trPr>
        <w:tc>
          <w:tcPr>
            <w:tcW w:w="1344" w:type="dxa"/>
            <w:tcBorders>
              <w:top w:val="nil"/>
              <w:left w:val="nil"/>
              <w:bottom w:val="nil"/>
              <w:right w:val="nil"/>
            </w:tcBorders>
            <w:vAlign w:val="top"/>
          </w:tcPr>
          <w:p>
            <w:pPr>
              <w:bidi w:val="0"/>
              <w:spacing w:before="0" w:after="160" w:line="259" w:lineRule="auto"/>
              <w:ind w:left="0" w:right="0" w:firstLine="0"/>
              <w:jc w:val="left"/>
            </w:pPr>
          </w:p>
        </w:tc>
        <w:tc>
          <w:tcPr>
            <w:tcW w:w="596" w:type="dxa"/>
            <w:tcBorders>
              <w:top w:val="nil"/>
              <w:left w:val="nil"/>
              <w:bottom w:val="nil"/>
              <w:right w:val="nil"/>
            </w:tcBorders>
            <w:vAlign w:val="top"/>
          </w:tcPr>
          <w:p>
            <w:pPr>
              <w:spacing w:before="0" w:after="0" w:line="259" w:lineRule="auto"/>
            </w:pPr>
            <w:r>
              <w:rPr>
                <w:rFonts w:cs="Times New Roman" w:hAnsi="Times New Roman" w:eastAsia="Times New Roman" w:ascii="Times New Roman"/>
                <w:sz w:val="15"/>
              </w:rPr>
              <w:t xml:space="preserve">8%</w:t>
            </w:r>
          </w:p>
        </w:tc>
        <w:tc>
          <w:tcPr>
            <w:tcW w:w="638" w:type="dxa"/>
            <w:tcBorders>
              <w:top w:val="nil"/>
              <w:left w:val="nil"/>
              <w:bottom w:val="nil"/>
              <w:right w:val="nil"/>
            </w:tcBorders>
            <w:vAlign w:val="top"/>
          </w:tcPr>
          <w:p>
            <w:pPr>
              <w:spacing w:before="0" w:after="0" w:line="259" w:lineRule="auto"/>
            </w:pPr>
            <w:r>
              <w:rPr>
                <w:rFonts w:cs="Times New Roman" w:hAnsi="Times New Roman" w:eastAsia="Times New Roman" w:ascii="Times New Roman"/>
                <w:sz w:val="15"/>
              </w:rPr>
              <w:t xml:space="preserve">10%</w:t>
            </w:r>
          </w:p>
        </w:tc>
        <w:tc>
          <w:tcPr>
            <w:tcW w:w="636" w:type="dxa"/>
            <w:tcBorders>
              <w:top w:val="nil"/>
              <w:left w:val="nil"/>
              <w:bottom w:val="nil"/>
              <w:right w:val="nil"/>
            </w:tcBorders>
            <w:vAlign w:val="top"/>
          </w:tcPr>
          <w:p>
            <w:pPr>
              <w:spacing w:before="0" w:after="0" w:line="259" w:lineRule="auto"/>
            </w:pPr>
            <w:r>
              <w:rPr>
                <w:rFonts w:cs="Times New Roman" w:hAnsi="Times New Roman" w:eastAsia="Times New Roman" w:ascii="Times New Roman"/>
                <w:sz w:val="15"/>
              </w:rPr>
              <w:t xml:space="preserve">12%</w:t>
            </w:r>
          </w:p>
        </w:tc>
        <w:tc>
          <w:tcPr>
            <w:tcW w:w="598" w:type="dxa"/>
            <w:tcBorders>
              <w:top w:val="nil"/>
              <w:left w:val="nil"/>
              <w:bottom w:val="nil"/>
              <w:right w:val="nil"/>
            </w:tcBorders>
            <w:vAlign w:val="top"/>
          </w:tcPr>
          <w:p>
            <w:pPr>
              <w:spacing w:before="0" w:after="0" w:line="259" w:lineRule="auto"/>
            </w:pPr>
            <w:r>
              <w:rPr>
                <w:rFonts w:cs="Times New Roman" w:hAnsi="Times New Roman" w:eastAsia="Times New Roman" w:ascii="Times New Roman"/>
                <w:sz w:val="15"/>
              </w:rPr>
              <w:t xml:space="preserve">15%</w:t>
            </w:r>
          </w:p>
        </w:tc>
        <w:tc>
          <w:tcPr>
            <w:tcW w:w="341" w:type="dxa"/>
            <w:tcBorders>
              <w:top w:val="nil"/>
              <w:left w:val="nil"/>
              <w:bottom w:val="nil"/>
              <w:right w:val="nil"/>
            </w:tcBorders>
            <w:vAlign w:val="top"/>
          </w:tcPr>
          <w:p>
            <w:pPr>
              <w:spacing w:before="0" w:after="0" w:line="259" w:lineRule="auto"/>
              <w:ind w:left="48"/>
              <w:jc w:val="both"/>
            </w:pPr>
            <w:r>
              <w:rPr>
                <w:rFonts w:cs="Times New Roman" w:hAnsi="Times New Roman" w:eastAsia="Times New Roman" w:ascii="Times New Roman"/>
                <w:sz w:val="15"/>
              </w:rPr>
              <w:t xml:space="preserve">20%</w:t>
            </w:r>
          </w:p>
        </w:tc>
      </w:tr>
      <w:tr>
        <w:trPr>
          <w:trHeight w:val="318" w:hRule="atLeast"/>
        </w:trPr>
        <w:tc>
          <w:tcPr>
            <w:tcW w:w="1344" w:type="dxa"/>
            <w:tcBorders>
              <w:top w:val="nil"/>
              <w:left w:val="nil"/>
              <w:bottom w:val="nil"/>
              <w:right w:val="nil"/>
            </w:tcBorders>
            <w:vAlign w:val="top"/>
          </w:tcPr>
          <w:p>
            <w:pPr>
              <w:spacing w:before="0" w:after="0" w:line="259" w:lineRule="auto"/>
              <w:ind w:left="308"/>
            </w:pPr>
            <w:r>
              <w:rPr>
                <w:rFonts w:cs="Times New Roman" w:hAnsi="Times New Roman" w:eastAsia="Times New Roman" w:ascii="Times New Roman"/>
                <w:sz w:val="15"/>
              </w:rPr>
              <w:t xml:space="preserve">0. 3%</w:t>
            </w:r>
          </w:p>
        </w:tc>
        <w:tc>
          <w:tcPr>
            <w:tcW w:w="596" w:type="dxa"/>
            <w:tcBorders>
              <w:top w:val="nil"/>
              <w:left w:val="nil"/>
              <w:bottom w:val="nil"/>
              <w:right w:val="nil"/>
            </w:tcBorders>
            <w:vAlign w:val="top"/>
          </w:tcPr>
          <w:p>
            <w:pPr>
              <w:spacing w:before="0" w:after="0" w:line="259" w:lineRule="auto"/>
              <w:ind w:left="2"/>
            </w:pPr>
            <w:r>
              <w:rPr>
                <w:rFonts w:cs="Times New Roman" w:hAnsi="Times New Roman" w:eastAsia="Times New Roman" w:ascii="Times New Roman"/>
                <w:sz w:val="15"/>
              </w:rPr>
              <w:t xml:space="preserve">130</w:t>
            </w:r>
          </w:p>
        </w:tc>
        <w:tc>
          <w:tcPr>
            <w:tcW w:w="638" w:type="dxa"/>
            <w:tcBorders>
              <w:top w:val="nil"/>
              <w:left w:val="nil"/>
              <w:bottom w:val="nil"/>
              <w:right w:val="nil"/>
            </w:tcBorders>
            <w:vAlign w:val="top"/>
          </w:tcPr>
          <w:p>
            <w:pPr>
              <w:spacing w:before="0" w:after="0" w:line="259" w:lineRule="auto"/>
              <w:ind w:left="42"/>
            </w:pPr>
            <w:r>
              <w:rPr>
                <w:rFonts w:cs="Times New Roman" w:hAnsi="Times New Roman" w:eastAsia="Times New Roman" w:ascii="Times New Roman"/>
                <w:sz w:val="15"/>
              </w:rPr>
              <w:t xml:space="preserve">125</w:t>
            </w:r>
          </w:p>
        </w:tc>
        <w:tc>
          <w:tcPr>
            <w:tcW w:w="636" w:type="dxa"/>
            <w:tcBorders>
              <w:top w:val="nil"/>
              <w:left w:val="nil"/>
              <w:bottom w:val="nil"/>
              <w:right w:val="nil"/>
            </w:tcBorders>
            <w:vAlign w:val="top"/>
          </w:tcPr>
          <w:p>
            <w:pPr>
              <w:spacing w:before="0" w:after="0" w:line="259" w:lineRule="auto"/>
              <w:ind w:left="40"/>
            </w:pPr>
            <w:r>
              <w:rPr>
                <w:rFonts w:cs="Times New Roman" w:hAnsi="Times New Roman" w:eastAsia="Times New Roman" w:ascii="Times New Roman"/>
                <w:sz w:val="15"/>
              </w:rPr>
              <w:t xml:space="preserve">100</w:t>
            </w:r>
          </w:p>
        </w:tc>
        <w:tc>
          <w:tcPr>
            <w:tcW w:w="598" w:type="dxa"/>
            <w:tcBorders>
              <w:top w:val="nil"/>
              <w:left w:val="nil"/>
              <w:bottom w:val="nil"/>
              <w:right w:val="nil"/>
            </w:tcBorders>
            <w:vAlign w:val="top"/>
          </w:tcPr>
          <w:p>
            <w:pPr>
              <w:spacing w:before="0" w:after="0" w:line="259" w:lineRule="auto"/>
              <w:ind w:left="40"/>
            </w:pPr>
            <w:r>
              <w:rPr>
                <w:rFonts w:cs="Times New Roman" w:hAnsi="Times New Roman" w:eastAsia="Times New Roman" w:ascii="Times New Roman"/>
                <w:sz w:val="15"/>
              </w:rPr>
              <w:t xml:space="preserve">100</w:t>
            </w:r>
          </w:p>
        </w:tc>
        <w:tc>
          <w:tcPr>
            <w:tcW w:w="341" w:type="dxa"/>
            <w:tcBorders>
              <w:top w:val="nil"/>
              <w:left w:val="nil"/>
              <w:bottom w:val="nil"/>
              <w:right w:val="nil"/>
            </w:tcBorders>
            <w:vAlign w:val="top"/>
          </w:tcPr>
          <w:p>
            <w:pPr>
              <w:spacing w:before="0" w:after="0" w:line="259" w:lineRule="auto"/>
              <w:ind w:left="88"/>
            </w:pPr>
            <w:r>
              <w:rPr>
                <w:rFonts w:cs="Times New Roman" w:hAnsi="Times New Roman" w:eastAsia="Times New Roman" w:ascii="Times New Roman"/>
                <w:sz w:val="15"/>
              </w:rPr>
              <w:t xml:space="preserve">100</w:t>
            </w:r>
          </w:p>
        </w:tc>
      </w:tr>
      <w:tr>
        <w:trPr>
          <w:trHeight w:val="319" w:hRule="atLeast"/>
        </w:trPr>
        <w:tc>
          <w:tcPr>
            <w:tcW w:w="1344" w:type="dxa"/>
            <w:tcBorders>
              <w:top w:val="nil"/>
              <w:left w:val="nil"/>
              <w:bottom w:val="nil"/>
              <w:right w:val="nil"/>
            </w:tcBorders>
            <w:vAlign w:val="top"/>
          </w:tcPr>
          <w:p>
            <w:pPr>
              <w:spacing w:before="0" w:after="0" w:line="259" w:lineRule="auto"/>
              <w:ind w:left="308"/>
            </w:pPr>
            <w:r>
              <w:rPr>
                <w:rFonts w:cs="Times New Roman" w:hAnsi="Times New Roman" w:eastAsia="Times New Roman" w:ascii="Times New Roman"/>
                <w:sz w:val="15"/>
              </w:rPr>
              <w:t xml:space="preserve">0. 5%</w:t>
            </w:r>
          </w:p>
        </w:tc>
        <w:tc>
          <w:tcPr>
            <w:tcW w:w="596" w:type="dxa"/>
            <w:tcBorders>
              <w:top w:val="nil"/>
              <w:left w:val="nil"/>
              <w:bottom w:val="nil"/>
              <w:right w:val="nil"/>
            </w:tcBorders>
            <w:vAlign w:val="top"/>
          </w:tcPr>
          <w:p>
            <w:pPr>
              <w:spacing w:before="0" w:after="0" w:line="259" w:lineRule="auto"/>
              <w:ind w:left="2"/>
            </w:pPr>
            <w:r>
              <w:rPr>
                <w:rFonts w:cs="Times New Roman" w:hAnsi="Times New Roman" w:eastAsia="Times New Roman" w:ascii="Times New Roman"/>
                <w:sz w:val="15"/>
              </w:rPr>
              <w:t xml:space="preserve">120</w:t>
            </w:r>
          </w:p>
        </w:tc>
        <w:tc>
          <w:tcPr>
            <w:tcW w:w="638" w:type="dxa"/>
            <w:tcBorders>
              <w:top w:val="nil"/>
              <w:left w:val="nil"/>
              <w:bottom w:val="nil"/>
              <w:right w:val="nil"/>
            </w:tcBorders>
            <w:vAlign w:val="top"/>
          </w:tcPr>
          <w:p>
            <w:pPr>
              <w:spacing w:before="0" w:after="0" w:line="259" w:lineRule="auto"/>
              <w:ind w:left="42"/>
            </w:pPr>
            <w:r>
              <w:rPr>
                <w:rFonts w:cs="Times New Roman" w:hAnsi="Times New Roman" w:eastAsia="Times New Roman" w:ascii="Times New Roman"/>
                <w:sz w:val="15"/>
              </w:rPr>
              <w:t xml:space="preserve">115</w:t>
            </w:r>
          </w:p>
        </w:tc>
        <w:tc>
          <w:tcPr>
            <w:tcW w:w="636" w:type="dxa"/>
            <w:tcBorders>
              <w:top w:val="nil"/>
              <w:left w:val="nil"/>
              <w:bottom w:val="nil"/>
              <w:right w:val="nil"/>
            </w:tcBorders>
            <w:vAlign w:val="top"/>
          </w:tcPr>
          <w:p>
            <w:pPr>
              <w:spacing w:before="0" w:after="0" w:line="259" w:lineRule="auto"/>
              <w:ind w:left="40"/>
            </w:pPr>
            <w:r>
              <w:rPr>
                <w:rFonts w:cs="Times New Roman" w:hAnsi="Times New Roman" w:eastAsia="Times New Roman" w:ascii="Times New Roman"/>
                <w:sz w:val="15"/>
              </w:rPr>
              <w:t xml:space="preserve">110</w:t>
            </w:r>
          </w:p>
        </w:tc>
        <w:tc>
          <w:tcPr>
            <w:tcW w:w="598" w:type="dxa"/>
            <w:tcBorders>
              <w:top w:val="nil"/>
              <w:left w:val="nil"/>
              <w:bottom w:val="nil"/>
              <w:right w:val="nil"/>
            </w:tcBorders>
            <w:vAlign w:val="top"/>
          </w:tcPr>
          <w:p>
            <w:pPr>
              <w:spacing w:before="0" w:after="0" w:line="259" w:lineRule="auto"/>
              <w:ind w:left="40"/>
            </w:pPr>
            <w:r>
              <w:rPr>
                <w:rFonts w:cs="Times New Roman" w:hAnsi="Times New Roman" w:eastAsia="Times New Roman" w:ascii="Times New Roman"/>
                <w:sz w:val="15"/>
              </w:rPr>
              <w:t xml:space="preserve">100</w:t>
            </w:r>
          </w:p>
        </w:tc>
        <w:tc>
          <w:tcPr>
            <w:tcW w:w="341" w:type="dxa"/>
            <w:tcBorders>
              <w:top w:val="nil"/>
              <w:left w:val="nil"/>
              <w:bottom w:val="nil"/>
              <w:right w:val="nil"/>
            </w:tcBorders>
            <w:vAlign w:val="top"/>
          </w:tcPr>
          <w:p>
            <w:pPr>
              <w:spacing w:before="0" w:after="0" w:line="259" w:lineRule="auto"/>
              <w:ind w:left="88"/>
            </w:pPr>
            <w:r>
              <w:rPr>
                <w:rFonts w:cs="Times New Roman" w:hAnsi="Times New Roman" w:eastAsia="Times New Roman" w:ascii="Times New Roman"/>
                <w:sz w:val="15"/>
              </w:rPr>
              <w:t xml:space="preserve">100</w:t>
            </w:r>
          </w:p>
        </w:tc>
      </w:tr>
      <w:tr>
        <w:trPr>
          <w:trHeight w:val="319" w:hRule="atLeast"/>
        </w:trPr>
        <w:tc>
          <w:tcPr>
            <w:tcW w:w="1344" w:type="dxa"/>
            <w:tcBorders>
              <w:top w:val="nil"/>
              <w:left w:val="nil"/>
              <w:bottom w:val="nil"/>
              <w:right w:val="nil"/>
            </w:tcBorders>
            <w:vAlign w:val="top"/>
          </w:tcPr>
          <w:p>
            <w:pPr>
              <w:spacing w:before="0" w:after="0" w:line="259" w:lineRule="auto"/>
              <w:ind w:left="308"/>
            </w:pPr>
            <w:r>
              <w:rPr>
                <w:rFonts w:cs="Times New Roman" w:hAnsi="Times New Roman" w:eastAsia="Times New Roman" w:ascii="Times New Roman"/>
                <w:sz w:val="15"/>
              </w:rPr>
              <w:t xml:space="preserve">1. 1%</w:t>
            </w:r>
          </w:p>
        </w:tc>
        <w:tc>
          <w:tcPr>
            <w:tcW w:w="596" w:type="dxa"/>
            <w:tcBorders>
              <w:top w:val="nil"/>
              <w:left w:val="nil"/>
              <w:bottom w:val="nil"/>
              <w:right w:val="nil"/>
            </w:tcBorders>
            <w:vAlign w:val="top"/>
          </w:tcPr>
          <w:p>
            <w:pPr>
              <w:spacing w:before="0" w:after="0" w:line="259" w:lineRule="auto"/>
              <w:ind w:left="2"/>
            </w:pPr>
            <w:r>
              <w:rPr>
                <w:rFonts w:cs="Times New Roman" w:hAnsi="Times New Roman" w:eastAsia="Times New Roman" w:ascii="Times New Roman"/>
                <w:sz w:val="15"/>
              </w:rPr>
              <w:t xml:space="preserve">190</w:t>
            </w:r>
          </w:p>
        </w:tc>
        <w:tc>
          <w:tcPr>
            <w:tcW w:w="638" w:type="dxa"/>
            <w:tcBorders>
              <w:top w:val="nil"/>
              <w:left w:val="nil"/>
              <w:bottom w:val="nil"/>
              <w:right w:val="nil"/>
            </w:tcBorders>
            <w:vAlign w:val="top"/>
          </w:tcPr>
          <w:p>
            <w:pPr>
              <w:spacing w:before="0" w:after="0" w:line="259" w:lineRule="auto"/>
              <w:ind w:left="42"/>
            </w:pPr>
            <w:r>
              <w:rPr>
                <w:rFonts w:cs="Times New Roman" w:hAnsi="Times New Roman" w:eastAsia="Times New Roman" w:ascii="Times New Roman"/>
                <w:sz w:val="15"/>
              </w:rPr>
              <w:t xml:space="preserve">170</w:t>
            </w:r>
          </w:p>
        </w:tc>
        <w:tc>
          <w:tcPr>
            <w:tcW w:w="636" w:type="dxa"/>
            <w:tcBorders>
              <w:top w:val="nil"/>
              <w:left w:val="nil"/>
              <w:bottom w:val="nil"/>
              <w:right w:val="nil"/>
            </w:tcBorders>
            <w:vAlign w:val="top"/>
          </w:tcPr>
          <w:p>
            <w:pPr>
              <w:spacing w:before="0" w:after="0" w:line="259" w:lineRule="auto"/>
              <w:ind w:left="40"/>
            </w:pPr>
            <w:r>
              <w:rPr>
                <w:rFonts w:cs="Times New Roman" w:hAnsi="Times New Roman" w:eastAsia="Times New Roman" w:ascii="Times New Roman"/>
                <w:sz w:val="15"/>
              </w:rPr>
              <w:t xml:space="preserve">140</w:t>
            </w:r>
          </w:p>
        </w:tc>
        <w:tc>
          <w:tcPr>
            <w:tcW w:w="598" w:type="dxa"/>
            <w:tcBorders>
              <w:top w:val="nil"/>
              <w:left w:val="nil"/>
              <w:bottom w:val="nil"/>
              <w:right w:val="nil"/>
            </w:tcBorders>
            <w:vAlign w:val="top"/>
          </w:tcPr>
          <w:p>
            <w:pPr>
              <w:spacing w:before="0" w:after="0" w:line="259" w:lineRule="auto"/>
              <w:ind w:left="40"/>
            </w:pPr>
            <w:r>
              <w:rPr>
                <w:rFonts w:cs="Times New Roman" w:hAnsi="Times New Roman" w:eastAsia="Times New Roman" w:ascii="Times New Roman"/>
                <w:sz w:val="15"/>
              </w:rPr>
              <w:t xml:space="preserve">130</w:t>
            </w:r>
          </w:p>
        </w:tc>
        <w:tc>
          <w:tcPr>
            <w:tcW w:w="341" w:type="dxa"/>
            <w:tcBorders>
              <w:top w:val="nil"/>
              <w:left w:val="nil"/>
              <w:bottom w:val="nil"/>
              <w:right w:val="nil"/>
            </w:tcBorders>
            <w:vAlign w:val="top"/>
          </w:tcPr>
          <w:p>
            <w:pPr>
              <w:spacing w:before="0" w:after="0" w:line="259" w:lineRule="auto"/>
              <w:ind w:left="88"/>
            </w:pPr>
            <w:r>
              <w:rPr>
                <w:rFonts w:cs="Times New Roman" w:hAnsi="Times New Roman" w:eastAsia="Times New Roman" w:ascii="Times New Roman"/>
                <w:sz w:val="15"/>
              </w:rPr>
              <w:t xml:space="preserve">125</w:t>
            </w:r>
          </w:p>
        </w:tc>
      </w:tr>
      <w:tr>
        <w:trPr>
          <w:trHeight w:val="318" w:hRule="atLeast"/>
        </w:trPr>
        <w:tc>
          <w:tcPr>
            <w:tcW w:w="1344" w:type="dxa"/>
            <w:tcBorders>
              <w:top w:val="nil"/>
              <w:left w:val="nil"/>
              <w:bottom w:val="nil"/>
              <w:right w:val="nil"/>
            </w:tcBorders>
            <w:vAlign w:val="top"/>
          </w:tcPr>
          <w:p>
            <w:pPr>
              <w:spacing w:before="0" w:after="0" w:line="259" w:lineRule="auto"/>
              <w:ind w:left="308"/>
            </w:pPr>
            <w:r>
              <w:rPr>
                <w:rFonts w:cs="Times New Roman" w:hAnsi="Times New Roman" w:eastAsia="Times New Roman" w:ascii="Times New Roman"/>
                <w:sz w:val="15"/>
              </w:rPr>
              <w:t xml:space="preserve">1. 5%</w:t>
            </w:r>
          </w:p>
        </w:tc>
        <w:tc>
          <w:tcPr>
            <w:tcW w:w="596" w:type="dxa"/>
            <w:tcBorders>
              <w:top w:val="nil"/>
              <w:left w:val="nil"/>
              <w:bottom w:val="nil"/>
              <w:right w:val="nil"/>
            </w:tcBorders>
            <w:vAlign w:val="top"/>
          </w:tcPr>
          <w:p>
            <w:pPr>
              <w:spacing w:before="0" w:after="0" w:line="259" w:lineRule="auto"/>
              <w:ind w:left="2"/>
            </w:pPr>
            <w:r>
              <w:rPr>
                <w:rFonts w:cs="Times New Roman" w:hAnsi="Times New Roman" w:eastAsia="Times New Roman" w:ascii="Times New Roman"/>
                <w:sz w:val="15"/>
              </w:rPr>
              <w:t xml:space="preserve">240</w:t>
            </w:r>
          </w:p>
        </w:tc>
        <w:tc>
          <w:tcPr>
            <w:tcW w:w="638" w:type="dxa"/>
            <w:tcBorders>
              <w:top w:val="nil"/>
              <w:left w:val="nil"/>
              <w:bottom w:val="nil"/>
              <w:right w:val="nil"/>
            </w:tcBorders>
            <w:vAlign w:val="top"/>
          </w:tcPr>
          <w:p>
            <w:pPr>
              <w:spacing w:before="0" w:after="0" w:line="259" w:lineRule="auto"/>
              <w:ind w:left="42"/>
            </w:pPr>
            <w:r>
              <w:rPr>
                <w:rFonts w:cs="Times New Roman" w:hAnsi="Times New Roman" w:eastAsia="Times New Roman" w:ascii="Times New Roman"/>
                <w:sz w:val="15"/>
              </w:rPr>
              <w:t xml:space="preserve">220</w:t>
            </w:r>
          </w:p>
        </w:tc>
        <w:tc>
          <w:tcPr>
            <w:tcW w:w="636" w:type="dxa"/>
            <w:tcBorders>
              <w:top w:val="nil"/>
              <w:left w:val="nil"/>
              <w:bottom w:val="nil"/>
              <w:right w:val="nil"/>
            </w:tcBorders>
            <w:vAlign w:val="top"/>
          </w:tcPr>
          <w:p>
            <w:pPr>
              <w:spacing w:before="0" w:after="0" w:line="259" w:lineRule="auto"/>
              <w:ind w:left="40"/>
            </w:pPr>
            <w:r>
              <w:rPr>
                <w:rFonts w:cs="Times New Roman" w:hAnsi="Times New Roman" w:eastAsia="Times New Roman" w:ascii="Times New Roman"/>
                <w:sz w:val="15"/>
              </w:rPr>
              <w:t xml:space="preserve">180</w:t>
            </w:r>
          </w:p>
        </w:tc>
        <w:tc>
          <w:tcPr>
            <w:tcW w:w="598" w:type="dxa"/>
            <w:tcBorders>
              <w:top w:val="nil"/>
              <w:left w:val="nil"/>
              <w:bottom w:val="nil"/>
              <w:right w:val="nil"/>
            </w:tcBorders>
            <w:vAlign w:val="top"/>
          </w:tcPr>
          <w:p>
            <w:pPr>
              <w:spacing w:before="0" w:after="0" w:line="259" w:lineRule="auto"/>
              <w:ind w:left="40"/>
            </w:pPr>
            <w:r>
              <w:rPr>
                <w:rFonts w:cs="Times New Roman" w:hAnsi="Times New Roman" w:eastAsia="Times New Roman" w:ascii="Times New Roman"/>
                <w:sz w:val="15"/>
              </w:rPr>
              <w:t xml:space="preserve">140</w:t>
            </w:r>
          </w:p>
        </w:tc>
        <w:tc>
          <w:tcPr>
            <w:tcW w:w="341" w:type="dxa"/>
            <w:tcBorders>
              <w:top w:val="nil"/>
              <w:left w:val="nil"/>
              <w:bottom w:val="nil"/>
              <w:right w:val="nil"/>
            </w:tcBorders>
            <w:vAlign w:val="top"/>
          </w:tcPr>
          <w:p>
            <w:pPr>
              <w:spacing w:before="0" w:after="0" w:line="259" w:lineRule="auto"/>
              <w:ind w:left="88"/>
            </w:pPr>
            <w:r>
              <w:rPr>
                <w:rFonts w:cs="Times New Roman" w:hAnsi="Times New Roman" w:eastAsia="Times New Roman" w:ascii="Times New Roman"/>
                <w:sz w:val="15"/>
              </w:rPr>
              <w:t xml:space="preserve">120</w:t>
            </w:r>
          </w:p>
        </w:tc>
      </w:tr>
      <w:tr>
        <w:trPr>
          <w:trHeight w:val="227" w:hRule="atLeast"/>
        </w:trPr>
        <w:tc>
          <w:tcPr>
            <w:tcW w:w="1344" w:type="dxa"/>
            <w:tcBorders>
              <w:top w:val="nil"/>
              <w:left w:val="nil"/>
              <w:bottom w:val="nil"/>
              <w:right w:val="nil"/>
            </w:tcBorders>
            <w:vAlign w:val="top"/>
          </w:tcPr>
          <w:p>
            <w:pPr>
              <w:spacing w:before="0" w:after="0" w:line="259" w:lineRule="auto"/>
              <w:ind w:left="308"/>
            </w:pPr>
            <w:r>
              <w:rPr>
                <w:rFonts w:cs="Times New Roman" w:hAnsi="Times New Roman" w:eastAsia="Times New Roman" w:ascii="Times New Roman"/>
                <w:sz w:val="15"/>
              </w:rPr>
              <w:t xml:space="preserve">2. 0%</w:t>
            </w:r>
          </w:p>
        </w:tc>
        <w:tc>
          <w:tcPr>
            <w:tcW w:w="596" w:type="dxa"/>
            <w:tcBorders>
              <w:top w:val="nil"/>
              <w:left w:val="nil"/>
              <w:bottom w:val="nil"/>
              <w:right w:val="nil"/>
            </w:tcBorders>
            <w:vAlign w:val="top"/>
          </w:tcPr>
          <w:p>
            <w:pPr>
              <w:spacing w:before="0" w:after="0" w:line="259" w:lineRule="auto"/>
              <w:ind w:left="2"/>
            </w:pPr>
            <w:r>
              <w:rPr>
                <w:rFonts w:cs="Times New Roman" w:hAnsi="Times New Roman" w:eastAsia="Times New Roman" w:ascii="Times New Roman"/>
                <w:sz w:val="15"/>
              </w:rPr>
              <w:t xml:space="preserve">220</w:t>
            </w:r>
          </w:p>
        </w:tc>
        <w:tc>
          <w:tcPr>
            <w:tcW w:w="638" w:type="dxa"/>
            <w:tcBorders>
              <w:top w:val="nil"/>
              <w:left w:val="nil"/>
              <w:bottom w:val="nil"/>
              <w:right w:val="nil"/>
            </w:tcBorders>
            <w:vAlign w:val="top"/>
          </w:tcPr>
          <w:p>
            <w:pPr>
              <w:spacing w:before="0" w:after="0" w:line="259" w:lineRule="auto"/>
              <w:ind w:left="42"/>
            </w:pPr>
            <w:r>
              <w:rPr>
                <w:rFonts w:cs="Times New Roman" w:hAnsi="Times New Roman" w:eastAsia="Times New Roman" w:ascii="Times New Roman"/>
                <w:sz w:val="15"/>
              </w:rPr>
              <w:t xml:space="preserve">200</w:t>
            </w:r>
          </w:p>
        </w:tc>
        <w:tc>
          <w:tcPr>
            <w:tcW w:w="636" w:type="dxa"/>
            <w:tcBorders>
              <w:top w:val="nil"/>
              <w:left w:val="nil"/>
              <w:bottom w:val="nil"/>
              <w:right w:val="nil"/>
            </w:tcBorders>
            <w:vAlign w:val="top"/>
          </w:tcPr>
          <w:p>
            <w:pPr>
              <w:spacing w:before="0" w:after="0" w:line="259" w:lineRule="auto"/>
              <w:ind w:left="40"/>
            </w:pPr>
            <w:r>
              <w:rPr>
                <w:rFonts w:cs="Times New Roman" w:hAnsi="Times New Roman" w:eastAsia="Times New Roman" w:ascii="Times New Roman"/>
                <w:sz w:val="15"/>
              </w:rPr>
              <w:t xml:space="preserve">165</w:t>
            </w:r>
          </w:p>
        </w:tc>
        <w:tc>
          <w:tcPr>
            <w:tcW w:w="598" w:type="dxa"/>
            <w:tcBorders>
              <w:top w:val="nil"/>
              <w:left w:val="nil"/>
              <w:bottom w:val="nil"/>
              <w:right w:val="nil"/>
            </w:tcBorders>
            <w:vAlign w:val="top"/>
          </w:tcPr>
          <w:p>
            <w:pPr>
              <w:spacing w:before="0" w:after="0" w:line="259" w:lineRule="auto"/>
              <w:ind w:left="40"/>
            </w:pPr>
            <w:r>
              <w:rPr>
                <w:rFonts w:cs="Times New Roman" w:hAnsi="Times New Roman" w:eastAsia="Times New Roman" w:ascii="Times New Roman"/>
                <w:sz w:val="15"/>
              </w:rPr>
              <w:t xml:space="preserve">130</w:t>
            </w:r>
          </w:p>
        </w:tc>
        <w:tc>
          <w:tcPr>
            <w:tcW w:w="341" w:type="dxa"/>
            <w:tcBorders>
              <w:top w:val="nil"/>
              <w:left w:val="nil"/>
              <w:bottom w:val="nil"/>
              <w:right w:val="nil"/>
            </w:tcBorders>
            <w:vAlign w:val="top"/>
          </w:tcPr>
          <w:p>
            <w:pPr>
              <w:spacing w:before="0" w:after="0" w:line="259" w:lineRule="auto"/>
              <w:ind w:left="88"/>
            </w:pPr>
            <w:r>
              <w:rPr>
                <w:rFonts w:cs="Times New Roman" w:hAnsi="Times New Roman" w:eastAsia="Times New Roman" w:ascii="Times New Roman"/>
                <w:sz w:val="15"/>
              </w:rPr>
              <w:t xml:space="preserve">120</w:t>
            </w:r>
          </w:p>
        </w:tc>
      </w:tr>
    </w:tbl>
    <w:p>
      <w:pPr>
        <w:spacing w:before="0" w:after="93" w:line="293" w:lineRule="auto"/>
        <w:ind w:left="-15" w:right="38" w:firstLine="48"/>
        <w:jc w:val="both"/>
      </w:pPr>
      <w:r>
        <w:rPr>
          <w:rFonts w:cs="STSong" w:hAnsi="STSong" w:eastAsia="STSong" w:ascii="STSong"/>
          <w:sz w:val="20"/>
        </w:rPr>
        <w:t xml:space="preserve">　　</w:t>
      </w:r>
      <w:r>
        <w:rPr>
          <w:rFonts w:cs="STSong" w:hAnsi="STSong" w:eastAsia="STSong" w:ascii="STSong"/>
          <w:sz w:val="20"/>
        </w:rPr>
        <w:t xml:space="preserve">图 </w:t>
      </w:r>
      <w:r>
        <w:rPr>
          <w:rFonts w:cs="Times New Roman" w:hAnsi="Times New Roman" w:eastAsia="Times New Roman" w:ascii="Times New Roman"/>
          <w:sz w:val="19"/>
        </w:rPr>
        <w:t xml:space="preserve">2</w:t>
      </w:r>
      <w:r>
        <w:rPr>
          <w:rFonts w:cs="STSong" w:hAnsi="STSong" w:eastAsia="STSong" w:ascii="STSong"/>
          <w:sz w:val="20"/>
        </w:rPr>
        <w:t xml:space="preserve">为不同超塑化剂掺量时硅灰替代率对混凝土扩展度的影响曲线</w:t>
      </w:r>
      <w:r>
        <w:rPr>
          <w:rFonts w:cs="STSong" w:hAnsi="STSong" w:eastAsia="STSong" w:ascii="STSong"/>
          <w:sz w:val="20"/>
        </w:rPr>
        <w:t xml:space="preserve">。</w:t>
      </w:r>
      <w:r>
        <w:rPr>
          <w:rFonts w:cs="STSong" w:hAnsi="STSong" w:eastAsia="STSong" w:ascii="STSong"/>
          <w:sz w:val="20"/>
        </w:rPr>
        <w:t xml:space="preserve">其中横坐标为硅灰替代率 </w:t>
      </w:r>
      <w:r>
        <w:rPr>
          <w:rFonts w:cs="Times New Roman" w:hAnsi="Times New Roman" w:eastAsia="Times New Roman" w:ascii="Times New Roman"/>
          <w:sz w:val="19"/>
        </w:rPr>
        <w:t xml:space="preserve">,</w:t>
      </w:r>
      <w:r>
        <w:rPr>
          <w:rFonts w:cs="STSong" w:hAnsi="STSong" w:eastAsia="STSong" w:ascii="STSong"/>
          <w:sz w:val="20"/>
        </w:rPr>
        <w:t xml:space="preserve">纵</w:t>
      </w:r>
    </w:p>
    <w:p>
      <w:pPr>
        <w:spacing w:before="0" w:after="171" w:line="259" w:lineRule="auto"/>
        <w:ind w:left="3522" w:right="96" w:hanging="10"/>
        <w:jc w:val="right"/>
      </w:pPr>
      <w:r>
        <w:rPr>
          <w:rFonts w:cs="Times New Roman" w:hAnsi="Times New Roman" w:eastAsia="Times New Roman" w:ascii="Times New Roman"/>
          <w:sz w:val="20"/>
        </w:rPr>
        <w:t xml:space="preserve">325</w:t>
      </w:r>
    </w:p>
    <w:p>
      <w:pPr>
        <w:spacing w:before="0" w:after="110" w:line="259" w:lineRule="auto"/>
        <w:ind w:left="60"/>
      </w:pPr>
      <w:r>
        <w:drawing>
          <wp:inline distT="0" distB="0" distL="0" distR="0">
            <wp:extent cx="2762918" cy="2117169"/>
            <wp:effectExtent l="0" t="0" r="0" b="0"/>
            <wp:docPr id="14499" name="Picture 14499"/>
            <wp:cNvGraphicFramePr/>
            <a:graphic>
              <a:graphicData uri="http://schemas.openxmlformats.org/drawingml/2006/picture">
                <pic:pic xmlns:pic="http://schemas.openxmlformats.org/drawingml/2006/picture">
                  <pic:nvPicPr>
                    <pic:cNvPr id="14499" name="Picture 14499"/>
                    <pic:cNvPicPr/>
                  </pic:nvPicPr>
                  <pic:blipFill>
                    <a:blip r:embed="rId2"/>
                    <a:stretch>
                      <a:fillRect/>
                    </a:stretch>
                  </pic:blipFill>
                  <pic:spPr>
                    <a:xfrm flipV="true">
                      <a:off x="0" y="0"/>
                      <a:ext cx="2762918" cy="2117169"/>
                    </a:xfrm>
                    <a:prstGeom prst="rect">
                      <a:avLst/>
                    </a:prstGeom>
                  </pic:spPr>
                </pic:pic>
              </a:graphicData>
            </a:graphic>
          </wp:inline>
        </w:drawing>
      </w:r>
    </w:p>
    <w:p>
      <w:pPr>
        <w:spacing w:before="0" w:after="5" w:line="303" w:lineRule="auto"/>
        <w:ind w:left="1231" w:hanging="608"/>
        <w:jc w:val="both"/>
      </w:pPr>
      <w:r>
        <w:rPr>
          <w:rFonts w:cs="STSong" w:hAnsi="STSong" w:eastAsia="STSong" w:ascii="STSong"/>
          <w:sz w:val="18"/>
        </w:rPr>
        <w:t xml:space="preserve">图 </w:t>
      </w:r>
      <w:r>
        <w:rPr>
          <w:rFonts w:cs="Times New Roman" w:hAnsi="Times New Roman" w:eastAsia="Times New Roman" w:ascii="Times New Roman"/>
          <w:sz w:val="17"/>
        </w:rPr>
        <w:t xml:space="preserve">2</w:t>
      </w:r>
      <w:r>
        <w:rPr>
          <w:rFonts w:cs="STSong" w:hAnsi="STSong" w:eastAsia="STSong" w:ascii="STSong"/>
          <w:sz w:val="18"/>
        </w:rPr>
        <w:t xml:space="preserve">　</w:t>
      </w:r>
      <w:r>
        <w:rPr>
          <w:rFonts w:cs="STSong" w:hAnsi="STSong" w:eastAsia="STSong" w:ascii="STSong"/>
          <w:sz w:val="18"/>
        </w:rPr>
        <w:t xml:space="preserve">不同超塑化剂掺量时硅灰替代率对混凝土扩展度的影响曲线</w:t>
      </w:r>
    </w:p>
    <w:p>
      <w:pPr>
        <w:spacing w:before="0" w:after="115" w:line="352" w:lineRule="auto"/>
        <w:ind w:left="986" w:hanging="630"/>
        <w:jc w:val="both"/>
      </w:pPr>
      <w:r>
        <w:rPr>
          <w:rFonts w:cs="Times New Roman" w:hAnsi="Times New Roman" w:eastAsia="Times New Roman" w:ascii="Times New Roman"/>
          <w:sz w:val="17"/>
        </w:rPr>
        <w:t xml:space="preserve">Fig</w:t>
      </w:r>
      <w:r>
        <w:rPr>
          <w:rFonts w:cs="Times New Roman" w:hAnsi="Times New Roman" w:eastAsia="Times New Roman" w:ascii="Times New Roman"/>
          <w:sz w:val="17"/>
        </w:rPr>
        <w:t xml:space="preserve">. 2</w:t>
      </w:r>
      <w:r>
        <w:rPr>
          <w:rFonts w:cs="STSong" w:hAnsi="STSong" w:eastAsia="STSong" w:ascii="STSong"/>
          <w:sz w:val="18"/>
        </w:rPr>
        <w:t xml:space="preserve">　</w:t>
      </w:r>
      <w:r>
        <w:rPr>
          <w:rFonts w:cs="Times New Roman" w:hAnsi="Times New Roman" w:eastAsia="Times New Roman" w:ascii="Times New Roman"/>
          <w:sz w:val="17"/>
        </w:rPr>
        <w:t xml:space="preserve">Influence </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f SP</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SF cementiti</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us replacement percentage </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n fl</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w diameter </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f HPC</w:t>
      </w:r>
    </w:p>
    <w:p>
      <w:pPr>
        <w:spacing w:before="0" w:after="4" w:line="293" w:lineRule="auto"/>
        <w:ind w:left="-15" w:right="124"/>
        <w:jc w:val="both"/>
      </w:pPr>
      <w:r>
        <w:rPr>
          <w:rFonts w:cs="STSong" w:hAnsi="STSong" w:eastAsia="STSong" w:ascii="STSong"/>
          <w:sz w:val="20"/>
        </w:rPr>
        <w:t xml:space="preserve">坐标为扩展度 </w:t>
      </w:r>
      <w:r>
        <w:rPr>
          <w:rFonts w:cs="Times New Roman" w:hAnsi="Times New Roman" w:eastAsia="Times New Roman" w:ascii="Times New Roman"/>
          <w:sz w:val="19"/>
        </w:rPr>
        <w:t xml:space="preserve">,</w:t>
      </w:r>
      <w:r>
        <w:rPr>
          <w:rFonts w:cs="STSong" w:hAnsi="STSong" w:eastAsia="STSong" w:ascii="STSong"/>
          <w:sz w:val="20"/>
        </w:rPr>
        <w:t xml:space="preserve">组间变量为超塑化剂 </w:t>
      </w:r>
      <w:r>
        <w:rPr>
          <w:rFonts w:cs="Times New Roman" w:hAnsi="Times New Roman" w:eastAsia="Times New Roman" w:ascii="Times New Roman"/>
          <w:sz w:val="19"/>
        </w:rPr>
        <w:t xml:space="preserve">( </w:t>
      </w:r>
      <w:r>
        <w:rPr>
          <w:rFonts w:cs="Times New Roman" w:hAnsi="Times New Roman" w:eastAsia="Times New Roman" w:ascii="Times New Roman"/>
          <w:sz w:val="19"/>
        </w:rPr>
        <w:t xml:space="preserve">SP</w:t>
      </w:r>
      <w:r>
        <w:rPr>
          <w:rFonts w:cs="Times New Roman" w:hAnsi="Times New Roman" w:eastAsia="Times New Roman" w:ascii="Times New Roman"/>
          <w:sz w:val="19"/>
        </w:rPr>
        <w:t xml:space="preserve">)</w:t>
      </w:r>
      <w:r>
        <w:rPr>
          <w:rFonts w:cs="STSong" w:hAnsi="STSong" w:eastAsia="STSong" w:ascii="STSong"/>
          <w:sz w:val="20"/>
        </w:rPr>
        <w:t xml:space="preserve">掺量</w:t>
      </w:r>
      <w:r>
        <w:rPr>
          <w:rFonts w:cs="STSong" w:hAnsi="STSong" w:eastAsia="STSong" w:ascii="STSong"/>
          <w:sz w:val="20"/>
        </w:rPr>
        <w:t xml:space="preserve">。</w:t>
      </w:r>
      <w:r>
        <w:rPr>
          <w:rFonts w:cs="STSong" w:hAnsi="STSong" w:eastAsia="STSong" w:ascii="STSong"/>
          <w:sz w:val="20"/>
        </w:rPr>
        <w:t xml:space="preserve">可以看出 </w:t>
      </w:r>
      <w:r>
        <w:rPr>
          <w:rFonts w:cs="Times New Roman" w:hAnsi="Times New Roman" w:eastAsia="Times New Roman" w:ascii="Times New Roman"/>
          <w:sz w:val="19"/>
        </w:rPr>
        <w:t xml:space="preserve">,</w:t>
      </w:r>
      <w:r>
        <w:rPr>
          <w:rFonts w:cs="STSong" w:hAnsi="STSong" w:eastAsia="STSong" w:ascii="STSong"/>
          <w:sz w:val="20"/>
        </w:rPr>
        <w:t xml:space="preserve">相同超塑化剂掺量下 </w:t>
      </w:r>
      <w:r>
        <w:rPr>
          <w:rFonts w:cs="Times New Roman" w:hAnsi="Times New Roman" w:eastAsia="Times New Roman" w:ascii="Times New Roman"/>
          <w:sz w:val="19"/>
        </w:rPr>
        <w:t xml:space="preserve">(</w:t>
      </w:r>
      <w:r>
        <w:rPr>
          <w:rFonts w:cs="STSong" w:hAnsi="STSong" w:eastAsia="STSong" w:ascii="STSong"/>
          <w:sz w:val="20"/>
        </w:rPr>
        <w:t xml:space="preserve">分别为 </w:t>
      </w:r>
      <w:r>
        <w:rPr>
          <w:rFonts w:cs="Times New Roman" w:hAnsi="Times New Roman" w:eastAsia="Times New Roman" w:ascii="Times New Roman"/>
          <w:sz w:val="19"/>
        </w:rPr>
        <w:t xml:space="preserve">0. 3% , 0. 5% , 1. 1% , 1. 5% , 2. 0% </w:t>
      </w:r>
      <w:r>
        <w:rPr>
          <w:rFonts w:cs="Times New Roman" w:hAnsi="Times New Roman" w:eastAsia="Times New Roman" w:ascii="Times New Roman"/>
          <w:sz w:val="19"/>
        </w:rPr>
        <w:t xml:space="preserve">) </w:t>
      </w:r>
      <w:r>
        <w:rPr>
          <w:rFonts w:cs="Times New Roman" w:hAnsi="Times New Roman" w:eastAsia="Times New Roman" w:ascii="Times New Roman"/>
          <w:sz w:val="19"/>
        </w:rPr>
        <w:t xml:space="preserve">,</w:t>
      </w:r>
      <w:r>
        <w:rPr>
          <w:rFonts w:cs="STSong" w:hAnsi="STSong" w:eastAsia="STSong" w:ascii="STSong"/>
          <w:sz w:val="20"/>
        </w:rPr>
        <w:t xml:space="preserve">混凝土扩展度随硅灰替代率提高而降低</w:t>
      </w:r>
      <w:r>
        <w:rPr>
          <w:rFonts w:cs="STSong" w:hAnsi="STSong" w:eastAsia="STSong" w:ascii="STSong"/>
          <w:sz w:val="20"/>
        </w:rPr>
        <w:t xml:space="preserve">。</w:t>
      </w:r>
      <w:r>
        <w:rPr>
          <w:rFonts w:cs="STSong" w:hAnsi="STSong" w:eastAsia="STSong" w:ascii="STSong"/>
          <w:sz w:val="20"/>
        </w:rPr>
        <w:t xml:space="preserve">其中超塑化剂掺量 </w:t>
      </w:r>
      <w:r>
        <w:rPr>
          <w:rFonts w:cs="Times New Roman" w:hAnsi="Times New Roman" w:eastAsia="Times New Roman" w:ascii="Times New Roman"/>
          <w:sz w:val="19"/>
        </w:rPr>
        <w:t xml:space="preserve">2. 0%</w:t>
      </w:r>
      <w:r>
        <w:rPr>
          <w:rFonts w:cs="STSong" w:hAnsi="STSong" w:eastAsia="STSong" w:ascii="STSong"/>
          <w:sz w:val="20"/>
        </w:rPr>
        <w:t xml:space="preserve">时 </w:t>
      </w:r>
      <w:r>
        <w:rPr>
          <w:rFonts w:cs="Times New Roman" w:hAnsi="Times New Roman" w:eastAsia="Times New Roman" w:ascii="Times New Roman"/>
          <w:sz w:val="19"/>
        </w:rPr>
        <w:t xml:space="preserve">,</w:t>
      </w:r>
      <w:r>
        <w:rPr>
          <w:rFonts w:cs="STSong" w:hAnsi="STSong" w:eastAsia="STSong" w:ascii="STSong"/>
          <w:sz w:val="20"/>
        </w:rPr>
        <w:t xml:space="preserve">硅灰替代率从 </w:t>
      </w:r>
      <w:r>
        <w:rPr>
          <w:rFonts w:cs="Times New Roman" w:hAnsi="Times New Roman" w:eastAsia="Times New Roman" w:ascii="Times New Roman"/>
          <w:sz w:val="19"/>
        </w:rPr>
        <w:t xml:space="preserve">8%</w:t>
      </w:r>
      <w:r>
        <w:rPr>
          <w:rFonts w:cs="STSong" w:hAnsi="STSong" w:eastAsia="STSong" w:ascii="STSong"/>
          <w:sz w:val="20"/>
        </w:rPr>
        <w:t xml:space="preserve">增大到 </w:t>
      </w:r>
      <w:r>
        <w:rPr>
          <w:rFonts w:cs="Times New Roman" w:hAnsi="Times New Roman" w:eastAsia="Times New Roman" w:ascii="Times New Roman"/>
          <w:sz w:val="19"/>
        </w:rPr>
        <w:t xml:space="preserve">20%</w:t>
      </w:r>
      <w:r>
        <w:rPr>
          <w:rFonts w:cs="STSong" w:hAnsi="STSong" w:eastAsia="STSong" w:ascii="STSong"/>
          <w:sz w:val="20"/>
        </w:rPr>
        <w:t xml:space="preserve">过程中 </w:t>
      </w:r>
      <w:r>
        <w:rPr>
          <w:rFonts w:cs="Times New Roman" w:hAnsi="Times New Roman" w:eastAsia="Times New Roman" w:ascii="Times New Roman"/>
          <w:sz w:val="19"/>
        </w:rPr>
        <w:t xml:space="preserve">,</w:t>
      </w:r>
      <w:r>
        <w:rPr>
          <w:rFonts w:cs="STSong" w:hAnsi="STSong" w:eastAsia="STSong" w:ascii="STSong"/>
          <w:sz w:val="20"/>
        </w:rPr>
        <w:t xml:space="preserve">扩展度最大降幅达到了 </w:t>
      </w:r>
      <w:r>
        <w:rPr>
          <w:rFonts w:cs="Times New Roman" w:hAnsi="Times New Roman" w:eastAsia="Times New Roman" w:ascii="Times New Roman"/>
          <w:sz w:val="19"/>
        </w:rPr>
        <w:t xml:space="preserve">50%</w:t>
      </w:r>
      <w:r>
        <w:rPr>
          <w:rFonts w:cs="STSong" w:hAnsi="STSong" w:eastAsia="STSong" w:ascii="STSong"/>
          <w:sz w:val="20"/>
        </w:rPr>
        <w:t xml:space="preserve">。</w:t>
      </w:r>
      <w:r>
        <w:rPr>
          <w:rFonts w:cs="STSong" w:hAnsi="STSong" w:eastAsia="STSong" w:ascii="STSong"/>
          <w:sz w:val="20"/>
        </w:rPr>
        <w:t xml:space="preserve">而当硅灰替代率超过 </w:t>
      </w:r>
      <w:r>
        <w:rPr>
          <w:rFonts w:cs="Times New Roman" w:hAnsi="Times New Roman" w:eastAsia="Times New Roman" w:ascii="Times New Roman"/>
          <w:sz w:val="19"/>
        </w:rPr>
        <w:t xml:space="preserve">15%</w:t>
      </w:r>
      <w:r>
        <w:rPr>
          <w:rFonts w:cs="STSong" w:hAnsi="STSong" w:eastAsia="STSong" w:ascii="STSong"/>
          <w:sz w:val="20"/>
        </w:rPr>
        <w:t xml:space="preserve">后 </w:t>
      </w:r>
      <w:r>
        <w:rPr>
          <w:rFonts w:cs="Times New Roman" w:hAnsi="Times New Roman" w:eastAsia="Times New Roman" w:ascii="Times New Roman"/>
          <w:sz w:val="19"/>
        </w:rPr>
        <w:t xml:space="preserve">,</w:t>
      </w:r>
      <w:r>
        <w:rPr>
          <w:rFonts w:cs="STSong" w:hAnsi="STSong" w:eastAsia="STSong" w:ascii="STSong"/>
          <w:sz w:val="20"/>
        </w:rPr>
        <w:t xml:space="preserve">扩展度下降幅度不大</w:t>
      </w:r>
      <w:r>
        <w:rPr>
          <w:rFonts w:cs="STSong" w:hAnsi="STSong" w:eastAsia="STSong" w:ascii="STSong"/>
          <w:sz w:val="20"/>
        </w:rPr>
        <w:t xml:space="preserve">。</w:t>
      </w:r>
    </w:p>
    <w:p>
      <w:pPr>
        <w:spacing w:before="0" w:after="4" w:line="293" w:lineRule="auto"/>
        <w:ind w:left="-15" w:right="124" w:firstLine="390"/>
        <w:jc w:val="both"/>
      </w:pPr>
      <w:r>
        <w:rPr>
          <w:rFonts w:cs="STSong" w:hAnsi="STSong" w:eastAsia="STSong" w:ascii="STSong"/>
          <w:sz w:val="20"/>
        </w:rPr>
        <w:t xml:space="preserve">当硅灰替代率超过 </w:t>
      </w:r>
      <w:r>
        <w:rPr>
          <w:rFonts w:cs="Times New Roman" w:hAnsi="Times New Roman" w:eastAsia="Times New Roman" w:ascii="Times New Roman"/>
          <w:sz w:val="19"/>
        </w:rPr>
        <w:t xml:space="preserve">8%</w:t>
      </w:r>
      <w:r>
        <w:rPr>
          <w:rFonts w:cs="STSong" w:hAnsi="STSong" w:eastAsia="STSong" w:ascii="STSong"/>
          <w:sz w:val="20"/>
        </w:rPr>
        <w:t xml:space="preserve">后混凝土流动性将会持续下降 </w:t>
      </w:r>
      <w:r>
        <w:rPr>
          <w:rFonts w:cs="Times New Roman" w:hAnsi="Times New Roman" w:eastAsia="Times New Roman" w:ascii="Times New Roman"/>
          <w:sz w:val="19"/>
        </w:rPr>
        <w:t xml:space="preserve">,</w:t>
      </w:r>
      <w:r>
        <w:rPr>
          <w:rFonts w:cs="STSong" w:hAnsi="STSong" w:eastAsia="STSong" w:ascii="STSong"/>
          <w:sz w:val="20"/>
        </w:rPr>
        <w:t xml:space="preserve">硅灰的增塑作用没有得到体现 </w:t>
      </w:r>
      <w:r>
        <w:rPr>
          <w:rFonts w:cs="Times New Roman" w:hAnsi="Times New Roman" w:eastAsia="Times New Roman" w:ascii="Times New Roman"/>
          <w:sz w:val="19"/>
        </w:rPr>
        <w:t xml:space="preserve">,</w:t>
      </w:r>
      <w:r>
        <w:rPr>
          <w:rFonts w:cs="STSong" w:hAnsi="STSong" w:eastAsia="STSong" w:ascii="STSong"/>
          <w:sz w:val="20"/>
        </w:rPr>
        <w:t xml:space="preserve">且当硅灰替代率超过 </w:t>
      </w:r>
      <w:r>
        <w:rPr>
          <w:rFonts w:cs="Times New Roman" w:hAnsi="Times New Roman" w:eastAsia="Times New Roman" w:ascii="Times New Roman"/>
          <w:sz w:val="19"/>
        </w:rPr>
        <w:t xml:space="preserve">15%</w:t>
      </w:r>
      <w:r>
        <w:rPr>
          <w:rFonts w:cs="STSong" w:hAnsi="STSong" w:eastAsia="STSong" w:ascii="STSong"/>
          <w:sz w:val="20"/>
        </w:rPr>
        <w:t xml:space="preserve">后 </w:t>
      </w:r>
      <w:r>
        <w:rPr>
          <w:rFonts w:cs="Times New Roman" w:hAnsi="Times New Roman" w:eastAsia="Times New Roman" w:ascii="Times New Roman"/>
          <w:sz w:val="19"/>
        </w:rPr>
        <w:t xml:space="preserve">,</w:t>
      </w:r>
      <w:r>
        <w:rPr>
          <w:rFonts w:cs="STSong" w:hAnsi="STSong" w:eastAsia="STSong" w:ascii="STSong"/>
          <w:sz w:val="20"/>
        </w:rPr>
        <w:t xml:space="preserve">即使大幅提高超塑化剂用量 </w:t>
      </w:r>
      <w:r>
        <w:rPr>
          <w:rFonts w:cs="Times New Roman" w:hAnsi="Times New Roman" w:eastAsia="Times New Roman" w:ascii="Times New Roman"/>
          <w:sz w:val="19"/>
        </w:rPr>
        <w:t xml:space="preserve">,</w:t>
      </w:r>
      <w:r>
        <w:rPr>
          <w:rFonts w:cs="STSong" w:hAnsi="STSong" w:eastAsia="STSong" w:ascii="STSong"/>
          <w:sz w:val="20"/>
        </w:rPr>
        <w:t xml:space="preserve">混凝土的流动性未达到 </w:t>
      </w:r>
      <w:r>
        <w:rPr>
          <w:rFonts w:cs="Times New Roman" w:hAnsi="Times New Roman" w:eastAsia="Times New Roman" w:ascii="Times New Roman"/>
          <w:sz w:val="19"/>
        </w:rPr>
        <w:t xml:space="preserve">140</w:t>
      </w:r>
      <w:r>
        <w:rPr>
          <w:rFonts w:cs="Times New Roman" w:hAnsi="Times New Roman" w:eastAsia="Times New Roman" w:ascii="Times New Roman"/>
          <w:sz w:val="19"/>
        </w:rPr>
        <w:t xml:space="preserve">mm</w:t>
      </w:r>
      <w:r>
        <w:rPr>
          <w:rFonts w:cs="Times New Roman" w:hAnsi="Times New Roman" w:eastAsia="Times New Roman" w:ascii="Times New Roman"/>
          <w:sz w:val="19"/>
        </w:rPr>
        <w:t xml:space="preserve">,</w:t>
      </w:r>
      <w:r>
        <w:rPr>
          <w:rFonts w:cs="STSong" w:hAnsi="STSong" w:eastAsia="STSong" w:ascii="STSong"/>
          <w:sz w:val="20"/>
        </w:rPr>
        <w:t xml:space="preserve">故对流动性要求较高时 </w:t>
      </w:r>
      <w:r>
        <w:rPr>
          <w:rFonts w:cs="Times New Roman" w:hAnsi="Times New Roman" w:eastAsia="Times New Roman" w:ascii="Times New Roman"/>
          <w:sz w:val="19"/>
        </w:rPr>
        <w:t xml:space="preserve">, </w:t>
      </w:r>
      <w:r>
        <w:rPr>
          <w:rFonts w:cs="STSong" w:hAnsi="STSong" w:eastAsia="STSong" w:ascii="STSong"/>
          <w:sz w:val="20"/>
        </w:rPr>
        <w:t xml:space="preserve">应控制硅灰替代率不大于 </w:t>
      </w:r>
      <w:r>
        <w:rPr>
          <w:rFonts w:cs="Times New Roman" w:hAnsi="Times New Roman" w:eastAsia="Times New Roman" w:ascii="Times New Roman"/>
          <w:sz w:val="19"/>
        </w:rPr>
        <w:t xml:space="preserve">15%</w:t>
      </w:r>
      <w:r>
        <w:rPr>
          <w:rFonts w:cs="STSong" w:hAnsi="STSong" w:eastAsia="STSong" w:ascii="STSong"/>
          <w:sz w:val="20"/>
        </w:rPr>
        <w:t xml:space="preserve">。</w:t>
      </w:r>
    </w:p>
    <w:p>
      <w:pPr>
        <w:spacing w:before="0" w:after="4" w:line="293" w:lineRule="auto"/>
        <w:ind w:left="-15" w:right="38" w:firstLine="390"/>
        <w:jc w:val="both"/>
      </w:pPr>
      <w:r>
        <w:rPr>
          <w:rFonts w:cs="STSong" w:hAnsi="STSong" w:eastAsia="STSong" w:ascii="STSong"/>
          <w:sz w:val="20"/>
        </w:rPr>
        <w:t xml:space="preserve">图 </w:t>
      </w:r>
      <w:r>
        <w:rPr>
          <w:rFonts w:cs="Times New Roman" w:hAnsi="Times New Roman" w:eastAsia="Times New Roman" w:ascii="Times New Roman"/>
          <w:sz w:val="19"/>
        </w:rPr>
        <w:t xml:space="preserve">3</w:t>
      </w:r>
      <w:r>
        <w:rPr>
          <w:rFonts w:cs="STSong" w:hAnsi="STSong" w:eastAsia="STSong" w:ascii="STSong"/>
          <w:sz w:val="20"/>
        </w:rPr>
        <w:t xml:space="preserve">为不同硅灰替代率时超塑化剂掺量对混凝土扩展度的影响曲线</w:t>
      </w:r>
      <w:r>
        <w:rPr>
          <w:rFonts w:cs="STSong" w:hAnsi="STSong" w:eastAsia="STSong" w:ascii="STSong"/>
          <w:sz w:val="20"/>
        </w:rPr>
        <w:t xml:space="preserve">。</w:t>
      </w:r>
      <w:r>
        <w:rPr>
          <w:rFonts w:cs="STSong" w:hAnsi="STSong" w:eastAsia="STSong" w:ascii="STSong"/>
          <w:sz w:val="20"/>
        </w:rPr>
        <w:t xml:space="preserve">其中横坐标为超塑化剂掺量 </w:t>
      </w:r>
      <w:r>
        <w:rPr>
          <w:rFonts w:cs="Times New Roman" w:hAnsi="Times New Roman" w:eastAsia="Times New Roman" w:ascii="Times New Roman"/>
          <w:sz w:val="19"/>
        </w:rPr>
        <w:t xml:space="preserve">,</w:t>
      </w:r>
      <w:r>
        <w:rPr>
          <w:rFonts w:cs="STSong" w:hAnsi="STSong" w:eastAsia="STSong" w:ascii="STSong"/>
          <w:sz w:val="20"/>
        </w:rPr>
        <w:t xml:space="preserve">纵坐标为扩展度 </w:t>
      </w:r>
      <w:r>
        <w:rPr>
          <w:rFonts w:cs="Times New Roman" w:hAnsi="Times New Roman" w:eastAsia="Times New Roman" w:ascii="Times New Roman"/>
          <w:sz w:val="19"/>
        </w:rPr>
        <w:t xml:space="preserve">,</w:t>
      </w:r>
      <w:r>
        <w:rPr>
          <w:rFonts w:cs="STSong" w:hAnsi="STSong" w:eastAsia="STSong" w:ascii="STSong"/>
          <w:sz w:val="20"/>
        </w:rPr>
        <w:t xml:space="preserve">组间变量为硅灰替代率 </w:t>
      </w:r>
      <w:r>
        <w:rPr>
          <w:rFonts w:cs="Times New Roman" w:hAnsi="Times New Roman" w:eastAsia="Times New Roman" w:ascii="Times New Roman"/>
          <w:sz w:val="19"/>
        </w:rPr>
        <w:t xml:space="preserve">( </w:t>
      </w:r>
      <w:r>
        <w:rPr>
          <w:rFonts w:cs="Times New Roman" w:hAnsi="Times New Roman" w:eastAsia="Times New Roman" w:ascii="Times New Roman"/>
          <w:sz w:val="19"/>
        </w:rPr>
        <w:t xml:space="preserve">SF</w:t>
      </w:r>
      <w:r>
        <w:rPr>
          <w:rFonts w:cs="Times New Roman" w:hAnsi="Times New Roman" w:eastAsia="Times New Roman" w:ascii="Times New Roman"/>
          <w:sz w:val="19"/>
        </w:rPr>
        <w:t xml:space="preserve">)</w:t>
      </w:r>
      <w:r>
        <w:rPr>
          <w:rFonts w:cs="STSong" w:hAnsi="STSong" w:eastAsia="STSong" w:ascii="STSong"/>
          <w:sz w:val="20"/>
        </w:rPr>
        <w:t xml:space="preserve">。</w:t>
      </w:r>
      <w:r>
        <w:rPr>
          <w:rFonts w:cs="STSong" w:hAnsi="STSong" w:eastAsia="STSong" w:ascii="STSong"/>
          <w:sz w:val="20"/>
        </w:rPr>
        <w:t xml:space="preserve">可以看出 </w:t>
      </w:r>
      <w:r>
        <w:rPr>
          <w:rFonts w:cs="Times New Roman" w:hAnsi="Times New Roman" w:eastAsia="Times New Roman" w:ascii="Times New Roman"/>
          <w:sz w:val="19"/>
        </w:rPr>
        <w:t xml:space="preserve">,</w:t>
      </w:r>
      <w:r>
        <w:rPr>
          <w:rFonts w:cs="STSong" w:hAnsi="STSong" w:eastAsia="STSong" w:ascii="STSong"/>
          <w:sz w:val="20"/>
        </w:rPr>
        <w:t xml:space="preserve">相同硅灰替代率时 </w:t>
      </w:r>
      <w:r>
        <w:rPr>
          <w:rFonts w:cs="Times New Roman" w:hAnsi="Times New Roman" w:eastAsia="Times New Roman" w:ascii="Times New Roman"/>
          <w:sz w:val="19"/>
        </w:rPr>
        <w:t xml:space="preserve">(</w:t>
      </w:r>
      <w:r>
        <w:rPr>
          <w:rFonts w:cs="STSong" w:hAnsi="STSong" w:eastAsia="STSong" w:ascii="STSong"/>
          <w:sz w:val="20"/>
        </w:rPr>
        <w:t xml:space="preserve">分别为 </w:t>
      </w:r>
      <w:r>
        <w:rPr>
          <w:rFonts w:cs="Times New Roman" w:hAnsi="Times New Roman" w:eastAsia="Times New Roman" w:ascii="Times New Roman"/>
          <w:sz w:val="19"/>
        </w:rPr>
        <w:t xml:space="preserve">8% , 10% , 12% , 15% , 20% </w:t>
      </w:r>
      <w:r>
        <w:rPr>
          <w:rFonts w:cs="Times New Roman" w:hAnsi="Times New Roman" w:eastAsia="Times New Roman" w:ascii="Times New Roman"/>
          <w:sz w:val="19"/>
        </w:rPr>
        <w:t xml:space="preserve">) </w:t>
      </w:r>
      <w:r>
        <w:rPr>
          <w:rFonts w:cs="Times New Roman" w:hAnsi="Times New Roman" w:eastAsia="Times New Roman" w:ascii="Times New Roman"/>
          <w:sz w:val="19"/>
        </w:rPr>
        <w:t xml:space="preserve">,</w:t>
      </w:r>
      <w:r>
        <w:rPr>
          <w:rFonts w:cs="STSong" w:hAnsi="STSong" w:eastAsia="STSong" w:ascii="STSong"/>
          <w:sz w:val="20"/>
        </w:rPr>
        <w:t xml:space="preserve">混凝土扩展度随超塑化剂掺量提</w:t>
      </w:r>
    </w:p>
    <w:p>
      <w:pPr>
        <w:spacing w:before="0" w:after="108" w:line="259" w:lineRule="auto"/>
        <w:ind w:left="190"/>
      </w:pPr>
      <w:r>
        <w:drawing>
          <wp:inline distT="0" distB="0" distL="0" distR="0">
            <wp:extent cx="2597784" cy="1864537"/>
            <wp:effectExtent l="0" t="0" r="0" b="0"/>
            <wp:docPr id="14983" name="Picture 14983"/>
            <wp:cNvGraphicFramePr/>
            <a:graphic>
              <a:graphicData uri="http://schemas.openxmlformats.org/drawingml/2006/picture">
                <pic:pic xmlns:pic="http://schemas.openxmlformats.org/drawingml/2006/picture">
                  <pic:nvPicPr>
                    <pic:cNvPr id="14983" name="Picture 14983"/>
                    <pic:cNvPicPr/>
                  </pic:nvPicPr>
                  <pic:blipFill>
                    <a:blip r:embed="rId3"/>
                    <a:stretch>
                      <a:fillRect/>
                    </a:stretch>
                  </pic:blipFill>
                  <pic:spPr>
                    <a:xfrm flipV="true">
                      <a:off x="0" y="0"/>
                      <a:ext cx="2597784" cy="1864537"/>
                    </a:xfrm>
                    <a:prstGeom prst="rect">
                      <a:avLst/>
                    </a:prstGeom>
                  </pic:spPr>
                </pic:pic>
              </a:graphicData>
            </a:graphic>
          </wp:inline>
        </w:drawing>
      </w:r>
    </w:p>
    <w:p>
      <w:pPr>
        <w:spacing w:before="0" w:after="5" w:line="303" w:lineRule="auto"/>
        <w:ind w:left="1231" w:hanging="608"/>
        <w:jc w:val="both"/>
      </w:pPr>
      <w:r>
        <w:rPr>
          <w:rFonts w:cs="STSong" w:hAnsi="STSong" w:eastAsia="STSong" w:ascii="STSong"/>
          <w:sz w:val="18"/>
        </w:rPr>
        <w:t xml:space="preserve">图 </w:t>
      </w:r>
      <w:r>
        <w:rPr>
          <w:rFonts w:cs="Times New Roman" w:hAnsi="Times New Roman" w:eastAsia="Times New Roman" w:ascii="Times New Roman"/>
          <w:sz w:val="17"/>
        </w:rPr>
        <w:t xml:space="preserve">3</w:t>
      </w:r>
      <w:r>
        <w:rPr>
          <w:rFonts w:cs="STSong" w:hAnsi="STSong" w:eastAsia="STSong" w:ascii="STSong"/>
          <w:sz w:val="18"/>
        </w:rPr>
        <w:t xml:space="preserve">　</w:t>
      </w:r>
      <w:r>
        <w:rPr>
          <w:rFonts w:cs="STSong" w:hAnsi="STSong" w:eastAsia="STSong" w:ascii="STSong"/>
          <w:sz w:val="18"/>
        </w:rPr>
        <w:t xml:space="preserve">不同硅灰替代率时超塑化剂掺量对混凝土扩展度的影响曲线</w:t>
      </w:r>
    </w:p>
    <w:p>
      <w:pPr>
        <w:spacing w:before="0" w:after="78" w:line="352" w:lineRule="auto"/>
        <w:ind w:left="818" w:hanging="294"/>
        <w:jc w:val="both"/>
      </w:pPr>
      <w:r>
        <w:rPr>
          <w:rFonts w:cs="Times New Roman" w:hAnsi="Times New Roman" w:eastAsia="Times New Roman" w:ascii="Times New Roman"/>
          <w:sz w:val="17"/>
        </w:rPr>
        <w:t xml:space="preserve">Fig</w:t>
      </w:r>
      <w:r>
        <w:rPr>
          <w:rFonts w:cs="Times New Roman" w:hAnsi="Times New Roman" w:eastAsia="Times New Roman" w:ascii="Times New Roman"/>
          <w:sz w:val="17"/>
        </w:rPr>
        <w:t xml:space="preserve">. 3</w:t>
      </w:r>
      <w:r>
        <w:rPr>
          <w:rFonts w:cs="STSong" w:hAnsi="STSong" w:eastAsia="STSong" w:ascii="STSong"/>
          <w:sz w:val="18"/>
        </w:rPr>
        <w:t xml:space="preserve">　</w:t>
      </w:r>
      <w:r>
        <w:rPr>
          <w:rFonts w:cs="Times New Roman" w:hAnsi="Times New Roman" w:eastAsia="Times New Roman" w:ascii="Times New Roman"/>
          <w:sz w:val="17"/>
        </w:rPr>
        <w:t xml:space="preserve">Influence </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f SF cementiti</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us replacement percentage</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SP </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n fl</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w diameter </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f HPC</w:t>
      </w:r>
    </w:p>
    <w:p>
      <w:pPr>
        <w:spacing w:before="0" w:after="1" w:line="297" w:lineRule="auto"/>
        <w:ind w:left="-15"/>
      </w:pPr>
      <w:r>
        <w:rPr>
          <w:rFonts w:cs="STSong" w:hAnsi="STSong" w:eastAsia="STSong" w:ascii="STSong"/>
          <w:sz w:val="20"/>
        </w:rPr>
        <w:t xml:space="preserve">高而增加</w:t>
      </w:r>
      <w:r>
        <w:rPr>
          <w:rFonts w:cs="STSong" w:hAnsi="STSong" w:eastAsia="STSong" w:ascii="STSong"/>
          <w:sz w:val="20"/>
        </w:rPr>
        <w:t xml:space="preserve">。</w:t>
      </w:r>
      <w:r>
        <w:rPr>
          <w:rFonts w:cs="STSong" w:hAnsi="STSong" w:eastAsia="STSong" w:ascii="STSong"/>
          <w:sz w:val="20"/>
        </w:rPr>
        <w:t xml:space="preserve">其中硅灰替代率 </w:t>
      </w:r>
      <w:r>
        <w:rPr>
          <w:rFonts w:cs="Times New Roman" w:hAnsi="Times New Roman" w:eastAsia="Times New Roman" w:ascii="Times New Roman"/>
          <w:sz w:val="19"/>
        </w:rPr>
        <w:t xml:space="preserve">8. 0%</w:t>
      </w:r>
      <w:r>
        <w:rPr>
          <w:rFonts w:cs="STSong" w:hAnsi="STSong" w:eastAsia="STSong" w:ascii="STSong"/>
          <w:sz w:val="20"/>
        </w:rPr>
        <w:t xml:space="preserve">时 </w:t>
      </w:r>
      <w:r>
        <w:rPr>
          <w:rFonts w:cs="Times New Roman" w:hAnsi="Times New Roman" w:eastAsia="Times New Roman" w:ascii="Times New Roman"/>
          <w:sz w:val="19"/>
        </w:rPr>
        <w:t xml:space="preserve">,</w:t>
      </w:r>
      <w:r>
        <w:rPr>
          <w:rFonts w:cs="STSong" w:hAnsi="STSong" w:eastAsia="STSong" w:ascii="STSong"/>
          <w:sz w:val="20"/>
        </w:rPr>
        <w:t xml:space="preserve">超塑化剂掺量从 </w:t>
      </w:r>
      <w:r>
        <w:rPr>
          <w:rFonts w:cs="Times New Roman" w:hAnsi="Times New Roman" w:eastAsia="Times New Roman" w:ascii="Times New Roman"/>
          <w:sz w:val="19"/>
        </w:rPr>
        <w:t xml:space="preserve">0. 3%</w:t>
      </w:r>
      <w:r>
        <w:rPr>
          <w:rFonts w:cs="STSong" w:hAnsi="STSong" w:eastAsia="STSong" w:ascii="STSong"/>
          <w:sz w:val="20"/>
        </w:rPr>
        <w:t xml:space="preserve">增大到 </w:t>
      </w:r>
      <w:r>
        <w:rPr>
          <w:rFonts w:cs="Times New Roman" w:hAnsi="Times New Roman" w:eastAsia="Times New Roman" w:ascii="Times New Roman"/>
          <w:sz w:val="19"/>
        </w:rPr>
        <w:t xml:space="preserve">15%</w:t>
      </w:r>
      <w:r>
        <w:rPr>
          <w:rFonts w:cs="STSong" w:hAnsi="STSong" w:eastAsia="STSong" w:ascii="STSong"/>
          <w:sz w:val="20"/>
        </w:rPr>
        <w:t xml:space="preserve">过程中 </w:t>
      </w:r>
      <w:r>
        <w:rPr>
          <w:rFonts w:cs="Times New Roman" w:hAnsi="Times New Roman" w:eastAsia="Times New Roman" w:ascii="Times New Roman"/>
          <w:sz w:val="19"/>
        </w:rPr>
        <w:t xml:space="preserve">,</w:t>
      </w:r>
      <w:r>
        <w:rPr>
          <w:rFonts w:cs="STSong" w:hAnsi="STSong" w:eastAsia="STSong" w:ascii="STSong"/>
          <w:sz w:val="20"/>
        </w:rPr>
        <w:t xml:space="preserve">扩展度最大增幅达到了 </w:t>
      </w:r>
      <w:r>
        <w:rPr>
          <w:rFonts w:cs="Times New Roman" w:hAnsi="Times New Roman" w:eastAsia="Times New Roman" w:ascii="Times New Roman"/>
          <w:sz w:val="19"/>
        </w:rPr>
        <w:t xml:space="preserve">100%</w:t>
      </w:r>
      <w:r>
        <w:rPr>
          <w:rFonts w:cs="STSong" w:hAnsi="STSong" w:eastAsia="STSong" w:ascii="STSong"/>
          <w:sz w:val="20"/>
        </w:rPr>
        <w:t xml:space="preserve">。</w:t>
      </w:r>
      <w:r>
        <w:rPr>
          <w:rFonts w:cs="STSong" w:hAnsi="STSong" w:eastAsia="STSong" w:ascii="STSong"/>
          <w:sz w:val="20"/>
        </w:rPr>
        <w:t xml:space="preserve">超塑化剂掺量为 </w:t>
      </w:r>
      <w:r>
        <w:rPr>
          <w:rFonts w:cs="Times New Roman" w:hAnsi="Times New Roman" w:eastAsia="Times New Roman" w:ascii="Times New Roman"/>
          <w:sz w:val="19"/>
        </w:rPr>
        <w:t xml:space="preserve">1. 5%</w:t>
      </w:r>
      <w:r>
        <w:rPr>
          <w:rFonts w:cs="STSong" w:hAnsi="STSong" w:eastAsia="STSong" w:ascii="STSong"/>
          <w:sz w:val="20"/>
        </w:rPr>
        <w:t xml:space="preserve">时 </w:t>
      </w:r>
      <w:r>
        <w:rPr>
          <w:rFonts w:cs="Times New Roman" w:hAnsi="Times New Roman" w:eastAsia="Times New Roman" w:ascii="Times New Roman"/>
          <w:sz w:val="19"/>
        </w:rPr>
        <w:t xml:space="preserve">,</w:t>
      </w:r>
      <w:r>
        <w:rPr>
          <w:rFonts w:cs="STSong" w:hAnsi="STSong" w:eastAsia="STSong" w:ascii="STSong"/>
          <w:sz w:val="20"/>
        </w:rPr>
        <w:t xml:space="preserve">流动性达到峰值 </w:t>
      </w:r>
      <w:r>
        <w:rPr>
          <w:rFonts w:cs="Times New Roman" w:hAnsi="Times New Roman" w:eastAsia="Times New Roman" w:ascii="Times New Roman"/>
          <w:sz w:val="19"/>
        </w:rPr>
        <w:t xml:space="preserve">, </w:t>
      </w:r>
      <w:r>
        <w:rPr>
          <w:rFonts w:cs="STSong" w:hAnsi="STSong" w:eastAsia="STSong" w:ascii="STSong"/>
          <w:sz w:val="20"/>
        </w:rPr>
        <w:t xml:space="preserve">但继续增加超塑化剂掺量扩展度反而有所下降</w:t>
      </w:r>
      <w:r>
        <w:rPr>
          <w:rFonts w:cs="STSong" w:hAnsi="STSong" w:eastAsia="STSong" w:ascii="STSong"/>
          <w:sz w:val="20"/>
        </w:rPr>
        <w:t xml:space="preserve">。</w:t>
      </w:r>
    </w:p>
    <w:p>
      <w:pPr>
        <w:spacing w:before="0" w:after="1" w:line="297" w:lineRule="auto"/>
        <w:ind w:left="-15" w:firstLine="390"/>
      </w:pPr>
      <w:r>
        <w:rPr>
          <w:rFonts w:cs="STSong" w:hAnsi="STSong" w:eastAsia="STSong" w:ascii="STSong"/>
          <w:sz w:val="20"/>
        </w:rPr>
        <w:t xml:space="preserve">当超塑化剂掺量低于 </w:t>
      </w:r>
      <w:r>
        <w:rPr>
          <w:rFonts w:cs="Times New Roman" w:hAnsi="Times New Roman" w:eastAsia="Times New Roman" w:ascii="Times New Roman"/>
          <w:sz w:val="19"/>
        </w:rPr>
        <w:t xml:space="preserve">0. 5%</w:t>
      </w:r>
      <w:r>
        <w:rPr>
          <w:rFonts w:cs="STSong" w:hAnsi="STSong" w:eastAsia="STSong" w:ascii="STSong"/>
          <w:sz w:val="20"/>
        </w:rPr>
        <w:t xml:space="preserve">时 </w:t>
      </w:r>
      <w:r>
        <w:rPr>
          <w:rFonts w:cs="Times New Roman" w:hAnsi="Times New Roman" w:eastAsia="Times New Roman" w:ascii="Times New Roman"/>
          <w:sz w:val="19"/>
        </w:rPr>
        <w:t xml:space="preserve">,</w:t>
      </w:r>
      <w:r>
        <w:rPr>
          <w:rFonts w:cs="STSong" w:hAnsi="STSong" w:eastAsia="STSong" w:ascii="STSong"/>
          <w:sz w:val="20"/>
        </w:rPr>
        <w:t xml:space="preserve">硅灰替代率的变化对混凝土扩展度的影响不大 </w:t>
      </w:r>
      <w:r>
        <w:rPr>
          <w:rFonts w:cs="Times New Roman" w:hAnsi="Times New Roman" w:eastAsia="Times New Roman" w:ascii="Times New Roman"/>
          <w:sz w:val="19"/>
        </w:rPr>
        <w:t xml:space="preserve">,</w:t>
      </w:r>
      <w:r>
        <w:rPr>
          <w:rFonts w:cs="STSong" w:hAnsi="STSong" w:eastAsia="STSong" w:ascii="STSong"/>
          <w:sz w:val="20"/>
        </w:rPr>
        <w:t xml:space="preserve">均低于 </w:t>
      </w:r>
      <w:r>
        <w:rPr>
          <w:rFonts w:cs="Times New Roman" w:hAnsi="Times New Roman" w:eastAsia="Times New Roman" w:ascii="Times New Roman"/>
          <w:sz w:val="19"/>
        </w:rPr>
        <w:t xml:space="preserve">140</w:t>
      </w:r>
      <w:r>
        <w:rPr>
          <w:rFonts w:cs="Times New Roman" w:hAnsi="Times New Roman" w:eastAsia="Times New Roman" w:ascii="Times New Roman"/>
          <w:sz w:val="19"/>
        </w:rPr>
        <w:t xml:space="preserve">mm</w:t>
      </w:r>
      <w:r>
        <w:rPr>
          <w:rFonts w:cs="Times New Roman" w:hAnsi="Times New Roman" w:eastAsia="Times New Roman" w:ascii="Times New Roman"/>
          <w:sz w:val="19"/>
        </w:rPr>
        <w:t xml:space="preserve">,</w:t>
      </w:r>
      <w:r>
        <w:rPr>
          <w:rFonts w:cs="STSong" w:hAnsi="STSong" w:eastAsia="STSong" w:ascii="STSong"/>
          <w:sz w:val="20"/>
        </w:rPr>
        <w:t xml:space="preserve">不能满足泵送要求</w:t>
      </w:r>
      <w:r>
        <w:rPr>
          <w:rFonts w:cs="STSong" w:hAnsi="STSong" w:eastAsia="STSong" w:ascii="STSong"/>
          <w:sz w:val="20"/>
        </w:rPr>
        <w:t xml:space="preserve">。</w:t>
      </w:r>
      <w:r>
        <w:rPr>
          <w:rFonts w:cs="STSong" w:hAnsi="STSong" w:eastAsia="STSong" w:ascii="STSong"/>
          <w:sz w:val="20"/>
        </w:rPr>
        <w:t xml:space="preserve">当超塑化剂掺量达到 </w:t>
      </w:r>
      <w:r>
        <w:rPr>
          <w:rFonts w:cs="Times New Roman" w:hAnsi="Times New Roman" w:eastAsia="Times New Roman" w:ascii="Times New Roman"/>
          <w:sz w:val="19"/>
        </w:rPr>
        <w:t xml:space="preserve">1. 1%</w:t>
      </w:r>
      <w:r>
        <w:rPr>
          <w:rFonts w:cs="STSong" w:hAnsi="STSong" w:eastAsia="STSong" w:ascii="STSong"/>
          <w:sz w:val="20"/>
        </w:rPr>
        <w:t xml:space="preserve">时 </w:t>
      </w:r>
      <w:r>
        <w:rPr>
          <w:rFonts w:cs="Times New Roman" w:hAnsi="Times New Roman" w:eastAsia="Times New Roman" w:ascii="Times New Roman"/>
          <w:sz w:val="19"/>
        </w:rPr>
        <w:t xml:space="preserve">,</w:t>
      </w:r>
      <w:r>
        <w:rPr>
          <w:rFonts w:cs="STSong" w:hAnsi="STSong" w:eastAsia="STSong" w:ascii="STSong"/>
          <w:sz w:val="20"/>
        </w:rPr>
        <w:t xml:space="preserve">硅灰替代率较低的混凝土扩展度能超过 </w:t>
      </w:r>
      <w:r>
        <w:rPr>
          <w:rFonts w:cs="Times New Roman" w:hAnsi="Times New Roman" w:eastAsia="Times New Roman" w:ascii="Times New Roman"/>
          <w:sz w:val="19"/>
        </w:rPr>
        <w:t xml:space="preserve">180</w:t>
      </w:r>
      <w:r>
        <w:rPr>
          <w:rFonts w:cs="Times New Roman" w:hAnsi="Times New Roman" w:eastAsia="Times New Roman" w:ascii="Times New Roman"/>
          <w:sz w:val="19"/>
        </w:rPr>
        <w:t xml:space="preserve">mm</w:t>
      </w:r>
      <w:r>
        <w:rPr>
          <w:rFonts w:cs="STSong" w:hAnsi="STSong" w:eastAsia="STSong" w:ascii="STSong"/>
          <w:sz w:val="20"/>
        </w:rPr>
        <w:t xml:space="preserve">。</w:t>
      </w:r>
    </w:p>
    <w:p>
      <w:pPr>
        <w:spacing w:before="0" w:after="336" w:line="293" w:lineRule="auto"/>
        <w:ind w:left="-15" w:right="38" w:firstLine="390"/>
        <w:jc w:val="both"/>
      </w:pPr>
      <w:r>
        <w:rPr>
          <w:rFonts w:cs="STSong" w:hAnsi="STSong" w:eastAsia="STSong" w:ascii="STSong"/>
          <w:sz w:val="20"/>
        </w:rPr>
        <w:t xml:space="preserve">这说明减水剂的效能存在饱和点 </w:t>
      </w:r>
      <w:r>
        <w:rPr>
          <w:rFonts w:cs="Times New Roman" w:hAnsi="Times New Roman" w:eastAsia="Times New Roman" w:ascii="Times New Roman"/>
          <w:sz w:val="19"/>
        </w:rPr>
        <w:t xml:space="preserve">,</w:t>
      </w:r>
      <w:r>
        <w:rPr>
          <w:rFonts w:cs="STSong" w:hAnsi="STSong" w:eastAsia="STSong" w:ascii="STSong"/>
          <w:sz w:val="20"/>
        </w:rPr>
        <w:t xml:space="preserve">分析认为 </w:t>
      </w:r>
      <w:r>
        <w:rPr>
          <w:rFonts w:cs="Times New Roman" w:hAnsi="Times New Roman" w:eastAsia="Times New Roman" w:ascii="Times New Roman"/>
          <w:sz w:val="19"/>
        </w:rPr>
        <w:t xml:space="preserve">,</w:t>
      </w:r>
      <w:r>
        <w:rPr>
          <w:rFonts w:cs="STSong" w:hAnsi="STSong" w:eastAsia="STSong" w:ascii="STSong"/>
          <w:sz w:val="20"/>
        </w:rPr>
        <w:t xml:space="preserve">当混凝土的流动性为主要考虑因素时 </w:t>
      </w:r>
      <w:r>
        <w:rPr>
          <w:rFonts w:cs="Times New Roman" w:hAnsi="Times New Roman" w:eastAsia="Times New Roman" w:ascii="Times New Roman"/>
          <w:sz w:val="19"/>
        </w:rPr>
        <w:t xml:space="preserve">,</w:t>
      </w:r>
      <w:r>
        <w:rPr>
          <w:rFonts w:cs="STSong" w:hAnsi="STSong" w:eastAsia="STSong" w:ascii="STSong"/>
          <w:sz w:val="20"/>
        </w:rPr>
        <w:t xml:space="preserve">超塑化剂的最优掺量在 </w:t>
      </w:r>
      <w:r>
        <w:rPr>
          <w:rFonts w:cs="Times New Roman" w:hAnsi="Times New Roman" w:eastAsia="Times New Roman" w:ascii="Times New Roman"/>
          <w:sz w:val="19"/>
        </w:rPr>
        <w:t xml:space="preserve">1. 1% </w:t>
      </w:r>
      <w:r>
        <w:rPr>
          <w:rFonts w:cs="STSong" w:hAnsi="STSong" w:eastAsia="STSong" w:ascii="STSong"/>
          <w:sz w:val="20"/>
        </w:rPr>
        <w:t xml:space="preserve">～</w:t>
      </w:r>
      <w:r>
        <w:rPr>
          <w:rFonts w:cs="Times New Roman" w:hAnsi="Times New Roman" w:eastAsia="Times New Roman" w:ascii="Times New Roman"/>
          <w:sz w:val="19"/>
        </w:rPr>
        <w:t xml:space="preserve">1. 5%</w:t>
      </w:r>
      <w:r>
        <w:rPr>
          <w:rFonts w:cs="STSong" w:hAnsi="STSong" w:eastAsia="STSong" w:ascii="STSong"/>
          <w:sz w:val="20"/>
        </w:rPr>
        <w:t xml:space="preserve">之间 </w:t>
      </w:r>
      <w:r>
        <w:rPr>
          <w:rFonts w:cs="Times New Roman" w:hAnsi="Times New Roman" w:eastAsia="Times New Roman" w:ascii="Times New Roman"/>
          <w:sz w:val="19"/>
        </w:rPr>
        <w:t xml:space="preserve">,</w:t>
      </w:r>
      <w:r>
        <w:rPr>
          <w:rFonts w:cs="STSong" w:hAnsi="STSong" w:eastAsia="STSong" w:ascii="STSong"/>
          <w:sz w:val="20"/>
        </w:rPr>
        <w:t xml:space="preserve">且不应超过 </w:t>
      </w:r>
      <w:r>
        <w:rPr>
          <w:rFonts w:cs="Times New Roman" w:hAnsi="Times New Roman" w:eastAsia="Times New Roman" w:ascii="Times New Roman"/>
          <w:sz w:val="19"/>
        </w:rPr>
        <w:t xml:space="preserve">1. 5%</w:t>
      </w:r>
      <w:r>
        <w:rPr>
          <w:rFonts w:cs="STSong" w:hAnsi="STSong" w:eastAsia="STSong" w:ascii="STSong"/>
          <w:sz w:val="20"/>
        </w:rPr>
        <w:t xml:space="preserve">。</w:t>
      </w:r>
    </w:p>
    <w:p>
      <w:pPr>
        <w:pStyle w:val="heading2"/>
        <w:spacing w:before="0" w:after="190" w:line="259" w:lineRule="auto"/>
        <w:ind w:left="51"/>
      </w:pPr>
      <w:r>
        <w:rPr>
          <w:rFonts w:cs="Times New Roman" w:hAnsi="Times New Roman" w:eastAsia="Times New Roman" w:ascii="Times New Roman"/>
          <w:sz w:val="27"/>
        </w:rPr>
        <w:t xml:space="preserve">3</w:t>
      </w:r>
      <w:r>
        <w:rPr/>
        <w:t xml:space="preserve">　</w:t>
      </w:r>
      <w:r>
        <w:rPr/>
        <w:t xml:space="preserve">立方体抗压强度试验</w:t>
      </w:r>
    </w:p>
    <w:p>
      <w:pPr>
        <w:pStyle w:val="heading3"/>
        <w:spacing w:before="0" w:after="41" w:line="259" w:lineRule="auto"/>
        <w:ind w:left="31"/>
      </w:pPr>
      <w:r>
        <w:rPr>
          <w:rFonts w:cs="Times New Roman" w:hAnsi="Times New Roman" w:eastAsia="Times New Roman" w:ascii="Times New Roman"/>
          <w:b w:val="1"/>
          <w:sz w:val="19"/>
        </w:rPr>
        <w:t xml:space="preserve">3. 1</w:t>
      </w:r>
      <w:r>
        <w:rPr/>
        <w:t xml:space="preserve">　</w:t>
      </w:r>
      <w:r>
        <w:rPr/>
        <w:t xml:space="preserve">抗压强度试验概况</w:t>
      </w:r>
    </w:p>
    <w:p>
      <w:pPr>
        <w:spacing w:before="0" w:after="45" w:line="259" w:lineRule="auto"/>
        <w:ind w:left="10" w:right="38" w:hanging="10"/>
        <w:jc w:val="right"/>
      </w:pPr>
      <w:r>
        <w:rPr>
          <w:rFonts w:cs="STSong" w:hAnsi="STSong" w:eastAsia="STSong" w:ascii="STSong"/>
          <w:sz w:val="20"/>
        </w:rPr>
        <w:t xml:space="preserve">流动性试验结束后 </w:t>
      </w:r>
      <w:r>
        <w:rPr>
          <w:rFonts w:cs="Times New Roman" w:hAnsi="Times New Roman" w:eastAsia="Times New Roman" w:ascii="Times New Roman"/>
          <w:sz w:val="19"/>
        </w:rPr>
        <w:t xml:space="preserve">,</w:t>
      </w:r>
      <w:r>
        <w:rPr>
          <w:rFonts w:cs="STSong" w:hAnsi="STSong" w:eastAsia="STSong" w:ascii="STSong"/>
          <w:sz w:val="20"/>
        </w:rPr>
        <w:t xml:space="preserve">剔除超塑化剂掺量低于</w:t>
      </w:r>
    </w:p>
    <w:p>
      <w:pPr>
        <w:numPr>
          <w:ilvl w:val="0"/>
          <w:numId w:val="1"/>
        </w:numPr>
        <w:spacing w:before="0" w:after="37" w:line="293" w:lineRule="auto"/>
        <w:ind w:left="204" w:right="19" w:hanging="196"/>
        <w:jc w:val="both"/>
      </w:pPr>
      <w:r>
        <w:rPr>
          <w:rFonts w:cs="Times New Roman" w:hAnsi="Times New Roman" w:eastAsia="Times New Roman" w:ascii="Times New Roman"/>
          <w:sz w:val="19"/>
        </w:rPr>
        <w:t xml:space="preserve">5%</w:t>
      </w:r>
      <w:r>
        <w:rPr>
          <w:rFonts w:cs="STSong" w:hAnsi="STSong" w:eastAsia="STSong" w:ascii="STSong"/>
          <w:sz w:val="20"/>
        </w:rPr>
        <w:t xml:space="preserve">的两组配合比 </w:t>
      </w:r>
      <w:r>
        <w:rPr>
          <w:rFonts w:cs="Times New Roman" w:hAnsi="Times New Roman" w:eastAsia="Times New Roman" w:ascii="Times New Roman"/>
          <w:sz w:val="19"/>
        </w:rPr>
        <w:t xml:space="preserve">, </w:t>
      </w:r>
      <w:r>
        <w:rPr>
          <w:rFonts w:cs="STSong" w:hAnsi="STSong" w:eastAsia="STSong" w:ascii="STSong"/>
          <w:sz w:val="20"/>
        </w:rPr>
        <w:t xml:space="preserve">选用超塑化剂掺量分别为</w:t>
      </w:r>
    </w:p>
    <w:p>
      <w:pPr>
        <w:numPr>
          <w:ilvl w:val="0"/>
          <w:numId w:val="1"/>
        </w:numPr>
        <w:spacing w:before="0" w:after="41" w:line="259" w:lineRule="auto"/>
        <w:ind w:left="204" w:right="19" w:hanging="196"/>
        <w:jc w:val="both"/>
      </w:pPr>
      <w:r>
        <w:rPr>
          <w:rFonts w:cs="Times New Roman" w:hAnsi="Times New Roman" w:eastAsia="Times New Roman" w:ascii="Times New Roman"/>
          <w:sz w:val="19"/>
        </w:rPr>
        <w:t xml:space="preserve">1% , 1. 5% , 2. 0%</w:t>
      </w:r>
      <w:r>
        <w:rPr>
          <w:rFonts w:cs="STSong" w:hAnsi="STSong" w:eastAsia="STSong" w:ascii="STSong"/>
          <w:sz w:val="20"/>
        </w:rPr>
        <w:t xml:space="preserve">的三组配合比浇筑 </w:t>
      </w:r>
      <w:r>
        <w:rPr>
          <w:rFonts w:cs="Times New Roman" w:hAnsi="Times New Roman" w:eastAsia="Times New Roman" w:ascii="Times New Roman"/>
          <w:sz w:val="19"/>
        </w:rPr>
        <w:t xml:space="preserve">50</w:t>
      </w:r>
      <w:r>
        <w:rPr>
          <w:rFonts w:cs="Times New Roman" w:hAnsi="Times New Roman" w:eastAsia="Times New Roman" w:ascii="Times New Roman"/>
          <w:sz w:val="19"/>
        </w:rPr>
        <w:t xml:space="preserve">mm </w:t>
      </w:r>
      <w:r>
        <w:rPr>
          <w:rFonts w:cs="STSong" w:hAnsi="STSong" w:eastAsia="STSong" w:ascii="STSong"/>
          <w:sz w:val="20"/>
        </w:rPr>
        <w:t xml:space="preserve">×</w:t>
      </w:r>
      <w:r>
        <w:rPr>
          <w:rFonts w:cs="Times New Roman" w:hAnsi="Times New Roman" w:eastAsia="Times New Roman" w:ascii="Times New Roman"/>
          <w:sz w:val="19"/>
        </w:rPr>
        <w:t xml:space="preserve">50</w:t>
      </w:r>
      <w:r>
        <w:rPr>
          <w:rFonts w:cs="Times New Roman" w:hAnsi="Times New Roman" w:eastAsia="Times New Roman" w:ascii="Times New Roman"/>
          <w:sz w:val="19"/>
        </w:rPr>
        <w:t xml:space="preserve">mm</w:t>
      </w:r>
    </w:p>
    <w:p>
      <w:pPr>
        <w:spacing w:before="0" w:after="4" w:line="293" w:lineRule="auto"/>
        <w:ind w:left="-15" w:right="38" w:firstLine="96"/>
        <w:jc w:val="both"/>
      </w:pPr>
      <w:r>
        <w:rPr>
          <w:rFonts w:cs="STSong" w:hAnsi="STSong" w:eastAsia="STSong" w:ascii="STSong"/>
          <w:sz w:val="20"/>
        </w:rPr>
        <w:t xml:space="preserve">×</w:t>
      </w:r>
      <w:r>
        <w:rPr>
          <w:rFonts w:cs="Times New Roman" w:hAnsi="Times New Roman" w:eastAsia="Times New Roman" w:ascii="Times New Roman"/>
          <w:sz w:val="19"/>
        </w:rPr>
        <w:t xml:space="preserve">50</w:t>
      </w:r>
      <w:r>
        <w:rPr>
          <w:rFonts w:cs="Times New Roman" w:hAnsi="Times New Roman" w:eastAsia="Times New Roman" w:ascii="Times New Roman"/>
          <w:sz w:val="19"/>
        </w:rPr>
        <w:t xml:space="preserve">mm</w:t>
      </w:r>
      <w:r>
        <w:rPr>
          <w:rFonts w:cs="STSong" w:hAnsi="STSong" w:eastAsia="STSong" w:ascii="STSong"/>
          <w:sz w:val="20"/>
        </w:rPr>
        <w:t xml:space="preserve">立方体试块 </w:t>
      </w:r>
      <w:r>
        <w:rPr>
          <w:rFonts w:cs="Times New Roman" w:hAnsi="Times New Roman" w:eastAsia="Times New Roman" w:ascii="Times New Roman"/>
          <w:sz w:val="19"/>
        </w:rPr>
        <w:t xml:space="preserve">,</w:t>
      </w:r>
      <w:r>
        <w:rPr>
          <w:rFonts w:cs="STSong" w:hAnsi="STSong" w:eastAsia="STSong" w:ascii="STSong"/>
          <w:sz w:val="20"/>
        </w:rPr>
        <w:t xml:space="preserve">共计 </w:t>
      </w:r>
      <w:r>
        <w:rPr>
          <w:rFonts w:cs="Times New Roman" w:hAnsi="Times New Roman" w:eastAsia="Times New Roman" w:ascii="Times New Roman"/>
          <w:sz w:val="19"/>
        </w:rPr>
        <w:t xml:space="preserve">13</w:t>
      </w:r>
      <w:r>
        <w:rPr>
          <w:rFonts w:cs="STSong" w:hAnsi="STSong" w:eastAsia="STSong" w:ascii="STSong"/>
          <w:sz w:val="20"/>
        </w:rPr>
        <w:t xml:space="preserve">组 </w:t>
      </w:r>
      <w:r>
        <w:rPr>
          <w:rFonts w:cs="Times New Roman" w:hAnsi="Times New Roman" w:eastAsia="Times New Roman" w:ascii="Times New Roman"/>
          <w:sz w:val="19"/>
        </w:rPr>
        <w:t xml:space="preserve">, 39</w:t>
      </w:r>
      <w:r>
        <w:rPr>
          <w:rFonts w:cs="STSong" w:hAnsi="STSong" w:eastAsia="STSong" w:ascii="STSong"/>
          <w:sz w:val="20"/>
        </w:rPr>
        <w:t xml:space="preserve">块</w:t>
      </w:r>
      <w:r>
        <w:rPr>
          <w:rFonts w:cs="STSong" w:hAnsi="STSong" w:eastAsia="STSong" w:ascii="STSong"/>
          <w:sz w:val="20"/>
        </w:rPr>
        <w:t xml:space="preserve">。</w:t>
      </w:r>
      <w:r>
        <w:rPr>
          <w:rFonts w:cs="STSong" w:hAnsi="STSong" w:eastAsia="STSong" w:ascii="STSong"/>
          <w:sz w:val="20"/>
        </w:rPr>
        <w:t xml:space="preserve">此三组配和比混凝土的扩展度平均值皆大于 </w:t>
      </w:r>
      <w:r>
        <w:rPr>
          <w:rFonts w:cs="Times New Roman" w:hAnsi="Times New Roman" w:eastAsia="Times New Roman" w:ascii="Times New Roman"/>
          <w:sz w:val="19"/>
        </w:rPr>
        <w:t xml:space="preserve">150</w:t>
      </w:r>
      <w:r>
        <w:rPr>
          <w:rFonts w:cs="Times New Roman" w:hAnsi="Times New Roman" w:eastAsia="Times New Roman" w:ascii="Times New Roman"/>
          <w:sz w:val="19"/>
        </w:rPr>
        <w:t xml:space="preserve">mm</w:t>
      </w:r>
      <w:r>
        <w:rPr>
          <w:rFonts w:cs="Times New Roman" w:hAnsi="Times New Roman" w:eastAsia="Times New Roman" w:ascii="Times New Roman"/>
          <w:sz w:val="19"/>
        </w:rPr>
        <w:t xml:space="preserve">,</w:t>
      </w:r>
      <w:r>
        <w:rPr>
          <w:rFonts w:cs="STSong" w:hAnsi="STSong" w:eastAsia="STSong" w:ascii="STSong"/>
          <w:sz w:val="20"/>
        </w:rPr>
        <w:t xml:space="preserve">基本满足流动性需求</w:t>
      </w:r>
      <w:r>
        <w:rPr>
          <w:rFonts w:cs="STSong" w:hAnsi="STSong" w:eastAsia="STSong" w:ascii="STSong"/>
          <w:sz w:val="20"/>
        </w:rPr>
        <w:t xml:space="preserve">。</w:t>
      </w:r>
    </w:p>
    <w:p>
      <w:pPr>
        <w:spacing w:before="0" w:after="4" w:line="293" w:lineRule="auto"/>
        <w:ind w:left="-15" w:right="38" w:firstLine="390"/>
        <w:jc w:val="both"/>
      </w:pPr>
      <w:r>
        <w:rPr>
          <w:rFonts w:cs="STSong" w:hAnsi="STSong" w:eastAsia="STSong" w:ascii="STSong"/>
          <w:sz w:val="20"/>
        </w:rPr>
        <w:t xml:space="preserve">试块浇筑后不进行振捣 </w:t>
      </w:r>
      <w:r>
        <w:rPr>
          <w:rFonts w:cs="Times New Roman" w:hAnsi="Times New Roman" w:eastAsia="Times New Roman" w:ascii="Times New Roman"/>
          <w:sz w:val="19"/>
        </w:rPr>
        <w:t xml:space="preserve">,</w:t>
      </w:r>
      <w:r>
        <w:rPr>
          <w:rFonts w:cs="STSong" w:hAnsi="STSong" w:eastAsia="STSong" w:ascii="STSong"/>
          <w:sz w:val="20"/>
        </w:rPr>
        <w:t xml:space="preserve">使其自然流动至稳定 </w:t>
      </w:r>
      <w:r>
        <w:rPr>
          <w:rFonts w:cs="Times New Roman" w:hAnsi="Times New Roman" w:eastAsia="Times New Roman" w:ascii="Times New Roman"/>
          <w:sz w:val="19"/>
        </w:rPr>
        <w:t xml:space="preserve">, </w:t>
      </w:r>
      <w:r>
        <w:rPr>
          <w:rFonts w:cs="STSong" w:hAnsi="STSong" w:eastAsia="STSong" w:ascii="STSong"/>
          <w:sz w:val="20"/>
        </w:rPr>
        <w:t xml:space="preserve">常温养护 </w:t>
      </w:r>
      <w:r>
        <w:rPr>
          <w:rFonts w:cs="Times New Roman" w:hAnsi="Times New Roman" w:eastAsia="Times New Roman" w:ascii="Times New Roman"/>
          <w:sz w:val="19"/>
        </w:rPr>
        <w:t xml:space="preserve">24</w:t>
      </w:r>
      <w:r>
        <w:rPr>
          <w:rFonts w:cs="Times New Roman" w:hAnsi="Times New Roman" w:eastAsia="Times New Roman" w:ascii="Times New Roman"/>
          <w:sz w:val="19"/>
        </w:rPr>
        <w:t xml:space="preserve">h</w:t>
      </w:r>
      <w:r>
        <w:rPr>
          <w:rFonts w:cs="STSong" w:hAnsi="STSong" w:eastAsia="STSong" w:ascii="STSong"/>
          <w:sz w:val="20"/>
        </w:rPr>
        <w:t xml:space="preserve">拆模 </w:t>
      </w:r>
      <w:r>
        <w:rPr>
          <w:rFonts w:cs="Times New Roman" w:hAnsi="Times New Roman" w:eastAsia="Times New Roman" w:ascii="Times New Roman"/>
          <w:sz w:val="19"/>
        </w:rPr>
        <w:t xml:space="preserve">,</w:t>
      </w:r>
      <w:r>
        <w:rPr>
          <w:rFonts w:cs="STSong" w:hAnsi="STSong" w:eastAsia="STSong" w:ascii="STSong"/>
          <w:sz w:val="20"/>
        </w:rPr>
        <w:t xml:space="preserve">置于 </w:t>
      </w:r>
      <w:r>
        <w:rPr>
          <w:rFonts w:cs="Times New Roman" w:hAnsi="Times New Roman" w:eastAsia="Times New Roman" w:ascii="Times New Roman"/>
          <w:sz w:val="19"/>
        </w:rPr>
        <w:t xml:space="preserve">20</w:t>
      </w:r>
      <w:r>
        <w:rPr>
          <w:rFonts w:cs="STSong" w:hAnsi="STSong" w:eastAsia="STSong" w:ascii="STSong"/>
          <w:sz w:val="20"/>
        </w:rPr>
        <w:t xml:space="preserve">℃</w:t>
      </w:r>
      <w:r>
        <w:rPr>
          <w:rFonts w:cs="STSong" w:hAnsi="STSong" w:eastAsia="STSong" w:ascii="STSong"/>
          <w:sz w:val="20"/>
        </w:rPr>
        <w:t xml:space="preserve">水中养护至 </w:t>
      </w:r>
      <w:r>
        <w:rPr>
          <w:rFonts w:cs="Times New Roman" w:hAnsi="Times New Roman" w:eastAsia="Times New Roman" w:ascii="Times New Roman"/>
          <w:sz w:val="19"/>
        </w:rPr>
        <w:t xml:space="preserve">28</w:t>
      </w:r>
      <w:r>
        <w:rPr>
          <w:rFonts w:cs="Times New Roman" w:hAnsi="Times New Roman" w:eastAsia="Times New Roman" w:ascii="Times New Roman"/>
          <w:sz w:val="19"/>
        </w:rPr>
        <w:t xml:space="preserve">d</w:t>
      </w:r>
      <w:r>
        <w:rPr>
          <w:rFonts w:cs="STSong" w:hAnsi="STSong" w:eastAsia="STSong" w:ascii="STSong"/>
          <w:sz w:val="20"/>
        </w:rPr>
        <w:t xml:space="preserve">龄期进行单轴抗压试验</w:t>
      </w:r>
      <w:r>
        <w:rPr>
          <w:rFonts w:cs="STSong" w:hAnsi="STSong" w:eastAsia="STSong" w:ascii="STSong"/>
          <w:sz w:val="20"/>
        </w:rPr>
        <w:t xml:space="preserve">。</w:t>
      </w:r>
      <w:r>
        <w:rPr>
          <w:rFonts w:cs="STSong" w:hAnsi="STSong" w:eastAsia="STSong" w:ascii="STSong"/>
          <w:sz w:val="20"/>
        </w:rPr>
        <w:t xml:space="preserve">抗压强度试验参考 </w:t>
      </w:r>
      <w:r>
        <w:rPr>
          <w:rFonts w:cs="Times New Roman" w:hAnsi="Times New Roman" w:eastAsia="Times New Roman" w:ascii="Times New Roman"/>
          <w:sz w:val="19"/>
        </w:rPr>
        <w:t xml:space="preserve">GBT </w:t>
      </w:r>
      <w:r>
        <w:rPr>
          <w:rFonts w:cs="Times New Roman" w:hAnsi="Times New Roman" w:eastAsia="Times New Roman" w:ascii="Times New Roman"/>
          <w:sz w:val="19"/>
        </w:rPr>
        <w:t xml:space="preserve">50081</w:t>
      </w:r>
      <w:r>
        <w:rPr>
          <w:rFonts w:cs="STSong" w:hAnsi="STSong" w:eastAsia="STSong" w:ascii="STSong"/>
          <w:sz w:val="20"/>
        </w:rPr>
        <w:t xml:space="preserve">—</w:t>
      </w:r>
      <w:r>
        <w:rPr>
          <w:rFonts w:cs="Times New Roman" w:hAnsi="Times New Roman" w:eastAsia="Times New Roman" w:ascii="Times New Roman"/>
          <w:sz w:val="19"/>
        </w:rPr>
        <w:t xml:space="preserve">2002</w:t>
      </w:r>
      <w:r>
        <w:rPr>
          <w:rFonts w:cs="STSong" w:hAnsi="STSong" w:eastAsia="STSong" w:ascii="STSong"/>
          <w:sz w:val="20"/>
        </w:rPr>
        <w:t xml:space="preserve">《</w:t>
      </w:r>
      <w:r>
        <w:rPr>
          <w:rFonts w:cs="STSong" w:hAnsi="STSong" w:eastAsia="STSong" w:ascii="STSong"/>
          <w:sz w:val="20"/>
        </w:rPr>
        <w:t xml:space="preserve">普通混凝土力学性能试验方法标准</w:t>
      </w:r>
      <w:r>
        <w:rPr>
          <w:rFonts w:cs="STSong" w:hAnsi="STSong" w:eastAsia="STSong" w:ascii="STSong"/>
          <w:sz w:val="20"/>
        </w:rPr>
        <w:t xml:space="preserve">》</w:t>
      </w:r>
      <w:r>
        <w:rPr>
          <w:rFonts w:cs="Times New Roman" w:hAnsi="Times New Roman" w:eastAsia="Times New Roman" w:ascii="Times New Roman"/>
          <w:sz w:val="16"/>
          <w:vertAlign w:val="superscript"/>
        </w:rPr>
        <w:t xml:space="preserve">[</w:t>
      </w:r>
      <w:r>
        <w:rPr>
          <w:rFonts w:cs="Times New Roman" w:hAnsi="Times New Roman" w:eastAsia="Times New Roman" w:ascii="Times New Roman"/>
          <w:sz w:val="16"/>
          <w:vertAlign w:val="superscript"/>
        </w:rPr>
        <w:t xml:space="preserve">8</w:t>
      </w:r>
      <w:r>
        <w:rPr>
          <w:rFonts w:cs="Times New Roman" w:hAnsi="Times New Roman" w:eastAsia="Times New Roman" w:ascii="Times New Roman"/>
          <w:sz w:val="16"/>
          <w:vertAlign w:val="superscript"/>
        </w:rPr>
        <w:t xml:space="preserve">] </w:t>
      </w:r>
      <w:r>
        <w:rPr>
          <w:rFonts w:cs="Times New Roman" w:hAnsi="Times New Roman" w:eastAsia="Times New Roman" w:ascii="Times New Roman"/>
          <w:sz w:val="19"/>
        </w:rPr>
        <w:t xml:space="preserve">,</w:t>
      </w:r>
      <w:r>
        <w:rPr>
          <w:rFonts w:cs="STSong" w:hAnsi="STSong" w:eastAsia="STSong" w:ascii="STSong"/>
          <w:sz w:val="20"/>
        </w:rPr>
        <w:t xml:space="preserve">采用量程 </w:t>
      </w:r>
      <w:r>
        <w:rPr>
          <w:rFonts w:cs="Times New Roman" w:hAnsi="Times New Roman" w:eastAsia="Times New Roman" w:ascii="Times New Roman"/>
          <w:sz w:val="19"/>
        </w:rPr>
        <w:t xml:space="preserve">1000</w:t>
      </w:r>
      <w:r>
        <w:rPr>
          <w:rFonts w:cs="Times New Roman" w:hAnsi="Times New Roman" w:eastAsia="Times New Roman" w:ascii="Times New Roman"/>
          <w:sz w:val="19"/>
        </w:rPr>
        <w:t xml:space="preserve">kN</w:t>
      </w:r>
      <w:r>
        <w:rPr>
          <w:rFonts w:cs="STSong" w:hAnsi="STSong" w:eastAsia="STSong" w:ascii="STSong"/>
          <w:sz w:val="20"/>
        </w:rPr>
        <w:t xml:space="preserve">的液压试验机 </w:t>
      </w:r>
      <w:r>
        <w:rPr>
          <w:rFonts w:cs="Times New Roman" w:hAnsi="Times New Roman" w:eastAsia="Times New Roman" w:ascii="Times New Roman"/>
          <w:sz w:val="19"/>
        </w:rPr>
        <w:t xml:space="preserve">,</w:t>
      </w:r>
      <w:r>
        <w:rPr>
          <w:rFonts w:cs="STSong" w:hAnsi="STSong" w:eastAsia="STSong" w:ascii="STSong"/>
          <w:sz w:val="20"/>
        </w:rPr>
        <w:t xml:space="preserve">保持加载速度为 </w:t>
      </w:r>
      <w:r>
        <w:rPr>
          <w:rFonts w:cs="Times New Roman" w:hAnsi="Times New Roman" w:eastAsia="Times New Roman" w:ascii="Times New Roman"/>
          <w:sz w:val="19"/>
        </w:rPr>
        <w:t xml:space="preserve">0. 5</w:t>
      </w:r>
      <w:r>
        <w:rPr>
          <w:rFonts w:cs="Times New Roman" w:hAnsi="Times New Roman" w:eastAsia="Times New Roman" w:ascii="Times New Roman"/>
          <w:sz w:val="19"/>
        </w:rPr>
        <w:t xml:space="preserve">MPa</w:t>
      </w:r>
      <w:r>
        <w:rPr>
          <w:rFonts w:cs="Times New Roman" w:hAnsi="Times New Roman" w:eastAsia="Times New Roman" w:ascii="Times New Roman"/>
          <w:sz w:val="19"/>
        </w:rPr>
        <w:t xml:space="preserve">/</w:t>
      </w:r>
      <w:r>
        <w:rPr>
          <w:rFonts w:cs="Times New Roman" w:hAnsi="Times New Roman" w:eastAsia="Times New Roman" w:ascii="Times New Roman"/>
          <w:sz w:val="19"/>
        </w:rPr>
        <w:t xml:space="preserve">s</w:t>
      </w:r>
      <w:r>
        <w:rPr>
          <w:rFonts w:cs="Times New Roman" w:hAnsi="Times New Roman" w:eastAsia="Times New Roman" w:ascii="Times New Roman"/>
          <w:sz w:val="19"/>
        </w:rPr>
        <w:t xml:space="preserve">,</w:t>
      </w:r>
      <w:r>
        <w:rPr>
          <w:rFonts w:cs="STSong" w:hAnsi="STSong" w:eastAsia="STSong" w:ascii="STSong"/>
          <w:sz w:val="20"/>
        </w:rPr>
        <w:t xml:space="preserve">当试件接近破坏而开始迅速变形时 </w:t>
      </w:r>
      <w:r>
        <w:rPr>
          <w:rFonts w:cs="Times New Roman" w:hAnsi="Times New Roman" w:eastAsia="Times New Roman" w:ascii="Times New Roman"/>
          <w:sz w:val="19"/>
        </w:rPr>
        <w:t xml:space="preserve">, </w:t>
      </w:r>
      <w:r>
        <w:rPr>
          <w:rFonts w:cs="STSong" w:hAnsi="STSong" w:eastAsia="STSong" w:ascii="STSong"/>
          <w:sz w:val="20"/>
        </w:rPr>
        <w:t xml:space="preserve">停止调整液压试验机油门 </w:t>
      </w:r>
      <w:r>
        <w:rPr>
          <w:rFonts w:cs="Times New Roman" w:hAnsi="Times New Roman" w:eastAsia="Times New Roman" w:ascii="Times New Roman"/>
          <w:sz w:val="19"/>
        </w:rPr>
        <w:t xml:space="preserve">,</w:t>
      </w:r>
      <w:r>
        <w:rPr>
          <w:rFonts w:cs="STSong" w:hAnsi="STSong" w:eastAsia="STSong" w:ascii="STSong"/>
          <w:sz w:val="20"/>
        </w:rPr>
        <w:t xml:space="preserve">直至试件破坏</w:t>
      </w:r>
      <w:r>
        <w:rPr>
          <w:rFonts w:cs="STSong" w:hAnsi="STSong" w:eastAsia="STSong" w:ascii="STSong"/>
          <w:sz w:val="20"/>
        </w:rPr>
        <w:t xml:space="preserve">。</w:t>
      </w:r>
    </w:p>
    <w:p>
      <w:pPr>
        <w:pStyle w:val="heading3"/>
        <w:spacing w:before="0" w:after="41" w:line="259" w:lineRule="auto"/>
        <w:ind w:left="31"/>
      </w:pPr>
      <w:r>
        <w:rPr>
          <w:rFonts w:cs="Times New Roman" w:hAnsi="Times New Roman" w:eastAsia="Times New Roman" w:ascii="Times New Roman"/>
          <w:b w:val="1"/>
          <w:sz w:val="19"/>
        </w:rPr>
        <w:t xml:space="preserve">3. 2</w:t>
      </w:r>
      <w:r>
        <w:rPr/>
        <w:t xml:space="preserve">　</w:t>
      </w:r>
      <w:r>
        <w:rPr/>
        <w:t xml:space="preserve">抗压强度试验结果分析</w:t>
      </w:r>
    </w:p>
    <w:p>
      <w:pPr>
        <w:spacing w:before="0" w:after="1" w:line="297" w:lineRule="auto"/>
        <w:ind w:left="-15" w:firstLine="390"/>
      </w:pPr>
      <w:r>
        <w:rPr>
          <w:rFonts w:cs="STSong" w:hAnsi="STSong" w:eastAsia="STSong" w:ascii="STSong"/>
          <w:sz w:val="20"/>
        </w:rPr>
        <w:t xml:space="preserve">混凝土试块受压过程中 </w:t>
      </w:r>
      <w:r>
        <w:rPr>
          <w:rFonts w:cs="Times New Roman" w:hAnsi="Times New Roman" w:eastAsia="Times New Roman" w:ascii="Times New Roman"/>
          <w:sz w:val="19"/>
        </w:rPr>
        <w:t xml:space="preserve">,</w:t>
      </w:r>
      <w:r>
        <w:rPr>
          <w:rFonts w:cs="STSong" w:hAnsi="STSong" w:eastAsia="STSong" w:ascii="STSong"/>
          <w:sz w:val="20"/>
        </w:rPr>
        <w:t xml:space="preserve">当荷载超过峰值后 </w:t>
      </w:r>
      <w:r>
        <w:rPr>
          <w:rFonts w:cs="Times New Roman" w:hAnsi="Times New Roman" w:eastAsia="Times New Roman" w:ascii="Times New Roman"/>
          <w:sz w:val="19"/>
        </w:rPr>
        <w:t xml:space="preserve">,</w:t>
      </w:r>
      <w:r>
        <w:rPr>
          <w:rFonts w:cs="STSong" w:hAnsi="STSong" w:eastAsia="STSong" w:ascii="STSong"/>
          <w:sz w:val="20"/>
        </w:rPr>
        <w:t xml:space="preserve">承载力下降迅速 </w:t>
      </w:r>
      <w:r>
        <w:rPr>
          <w:rFonts w:cs="Times New Roman" w:hAnsi="Times New Roman" w:eastAsia="Times New Roman" w:ascii="Times New Roman"/>
          <w:sz w:val="19"/>
        </w:rPr>
        <w:t xml:space="preserve">,</w:t>
      </w:r>
      <w:r>
        <w:rPr>
          <w:rFonts w:cs="STSong" w:hAnsi="STSong" w:eastAsia="STSong" w:ascii="STSong"/>
          <w:sz w:val="20"/>
        </w:rPr>
        <w:t xml:space="preserve">无平缓段 </w:t>
      </w:r>
      <w:r>
        <w:rPr>
          <w:rFonts w:cs="Times New Roman" w:hAnsi="Times New Roman" w:eastAsia="Times New Roman" w:ascii="Times New Roman"/>
          <w:sz w:val="19"/>
        </w:rPr>
        <w:t xml:space="preserve">,</w:t>
      </w:r>
      <w:r>
        <w:rPr>
          <w:rFonts w:cs="STSong" w:hAnsi="STSong" w:eastAsia="STSong" w:ascii="STSong"/>
          <w:sz w:val="20"/>
        </w:rPr>
        <w:t xml:space="preserve">呈明显脆性特征</w:t>
      </w:r>
      <w:r>
        <w:rPr>
          <w:rFonts w:cs="STSong" w:hAnsi="STSong" w:eastAsia="STSong" w:ascii="STSong"/>
          <w:sz w:val="20"/>
        </w:rPr>
        <w:t xml:space="preserve">。</w:t>
      </w:r>
      <w:r>
        <w:rPr>
          <w:rFonts w:cs="STSong" w:hAnsi="STSong" w:eastAsia="STSong" w:ascii="STSong"/>
          <w:sz w:val="20"/>
        </w:rPr>
        <w:t xml:space="preserve">破坏时 </w:t>
      </w:r>
      <w:r>
        <w:rPr>
          <w:rFonts w:cs="Times New Roman" w:hAnsi="Times New Roman" w:eastAsia="Times New Roman" w:ascii="Times New Roman"/>
          <w:sz w:val="19"/>
        </w:rPr>
        <w:t xml:space="preserve">,</w:t>
      </w:r>
      <w:r>
        <w:rPr>
          <w:rFonts w:cs="STSong" w:hAnsi="STSong" w:eastAsia="STSong" w:ascii="STSong"/>
          <w:sz w:val="20"/>
        </w:rPr>
        <w:t xml:space="preserve">伴随巨大响声 </w:t>
      </w:r>
      <w:r>
        <w:rPr>
          <w:rFonts w:cs="Times New Roman" w:hAnsi="Times New Roman" w:eastAsia="Times New Roman" w:ascii="Times New Roman"/>
          <w:sz w:val="19"/>
        </w:rPr>
        <w:t xml:space="preserve">,</w:t>
      </w:r>
      <w:r>
        <w:rPr>
          <w:rFonts w:cs="STSong" w:hAnsi="STSong" w:eastAsia="STSong" w:ascii="STSong"/>
          <w:sz w:val="20"/>
        </w:rPr>
        <w:t xml:space="preserve">有爆裂现象</w:t>
      </w:r>
      <w:r>
        <w:rPr>
          <w:rFonts w:cs="STSong" w:hAnsi="STSong" w:eastAsia="STSong" w:ascii="STSong"/>
          <w:sz w:val="20"/>
        </w:rPr>
        <w:t xml:space="preserve">。</w:t>
      </w:r>
    </w:p>
    <w:p>
      <w:pPr>
        <w:spacing w:before="0" w:after="4" w:line="293" w:lineRule="auto"/>
        <w:ind w:left="-15" w:right="38" w:firstLine="390"/>
        <w:jc w:val="both"/>
      </w:pPr>
      <w:r>
        <w:rPr>
          <w:rFonts w:cs="STSong" w:hAnsi="STSong" w:eastAsia="STSong" w:ascii="STSong"/>
          <w:sz w:val="20"/>
        </w:rPr>
        <w:t xml:space="preserve">进行单轴受压试验的混凝土试块具体配合比和相应 </w:t>
      </w:r>
      <w:r>
        <w:rPr>
          <w:rFonts w:cs="Times New Roman" w:hAnsi="Times New Roman" w:eastAsia="Times New Roman" w:ascii="Times New Roman"/>
          <w:sz w:val="19"/>
        </w:rPr>
        <w:t xml:space="preserve">28</w:t>
      </w:r>
      <w:r>
        <w:rPr>
          <w:rFonts w:cs="Times New Roman" w:hAnsi="Times New Roman" w:eastAsia="Times New Roman" w:ascii="Times New Roman"/>
          <w:sz w:val="19"/>
        </w:rPr>
        <w:t xml:space="preserve">d</w:t>
      </w:r>
      <w:r>
        <w:rPr>
          <w:rFonts w:cs="STSong" w:hAnsi="STSong" w:eastAsia="STSong" w:ascii="STSong"/>
          <w:sz w:val="20"/>
        </w:rPr>
        <w:t xml:space="preserve">强度见表 </w:t>
      </w:r>
      <w:r>
        <w:rPr>
          <w:rFonts w:cs="Times New Roman" w:hAnsi="Times New Roman" w:eastAsia="Times New Roman" w:ascii="Times New Roman"/>
          <w:sz w:val="19"/>
        </w:rPr>
        <w:t xml:space="preserve">2</w:t>
      </w:r>
      <w:r>
        <w:rPr>
          <w:rFonts w:cs="STSong" w:hAnsi="STSong" w:eastAsia="STSong" w:ascii="STSong"/>
          <w:sz w:val="20"/>
        </w:rPr>
        <w:t xml:space="preserve">。</w:t>
      </w:r>
    </w:p>
    <w:p>
      <w:pPr>
        <w:spacing w:before="0" w:after="85" w:line="259" w:lineRule="auto"/>
        <w:ind w:left="10" w:right="55" w:hanging="10"/>
        <w:jc w:val="center"/>
      </w:pPr>
      <w:r>
        <w:rPr>
          <w:rFonts w:cs="STSong" w:hAnsi="STSong" w:eastAsia="STSong" w:ascii="STSong"/>
          <w:sz w:val="18"/>
        </w:rPr>
        <w:t xml:space="preserve">表 </w:t>
      </w:r>
      <w:r>
        <w:rPr>
          <w:rFonts w:cs="Times New Roman" w:hAnsi="Times New Roman" w:eastAsia="Times New Roman" w:ascii="Times New Roman"/>
          <w:b w:val="1"/>
          <w:sz w:val="17"/>
        </w:rPr>
        <w:t xml:space="preserve">2</w:t>
      </w:r>
      <w:r>
        <w:rPr>
          <w:rFonts w:cs="STSong" w:hAnsi="STSong" w:eastAsia="STSong" w:ascii="STSong"/>
          <w:sz w:val="18"/>
        </w:rPr>
        <w:t xml:space="preserve">　</w:t>
      </w:r>
      <w:r>
        <w:rPr>
          <w:rFonts w:cs="STSong" w:hAnsi="STSong" w:eastAsia="STSong" w:ascii="STSong"/>
          <w:sz w:val="18"/>
        </w:rPr>
        <w:t xml:space="preserve">超塑化剂和硅灰掺量及对应抗压强度</w:t>
      </w:r>
    </w:p>
    <w:p>
      <w:pPr>
        <w:spacing w:before="0" w:after="50" w:line="364" w:lineRule="auto"/>
        <w:ind w:left="124" w:right="91"/>
        <w:jc w:val="center"/>
      </w:pPr>
      <w:r>
        <w:rPr>
          <w:rFonts w:cs="Times New Roman" w:hAnsi="Times New Roman" w:eastAsia="Times New Roman" w:ascii="Times New Roman"/>
          <w:b w:val="1"/>
          <w:sz w:val="17"/>
        </w:rPr>
        <w:t xml:space="preserve">Table </w:t>
      </w:r>
      <w:r>
        <w:rPr>
          <w:rFonts w:cs="Times New Roman" w:hAnsi="Times New Roman" w:eastAsia="Times New Roman" w:ascii="Times New Roman"/>
          <w:b w:val="1"/>
          <w:sz w:val="17"/>
        </w:rPr>
        <w:t xml:space="preserve">2</w:t>
      </w:r>
      <w:r>
        <w:rPr>
          <w:rFonts w:cs="STSong" w:hAnsi="STSong" w:eastAsia="STSong" w:ascii="STSong"/>
          <w:sz w:val="18"/>
        </w:rPr>
        <w:t xml:space="preserve">　</w:t>
      </w:r>
      <w:r>
        <w:rPr>
          <w:rFonts w:cs="Times New Roman" w:hAnsi="Times New Roman" w:eastAsia="Times New Roman" w:ascii="Times New Roman"/>
          <w:b w:val="1"/>
          <w:sz w:val="17"/>
        </w:rPr>
        <w:t xml:space="preserve">Influence </w:t>
      </w:r>
      <w:r>
        <w:rPr>
          <w:rFonts w:cs="Times New Roman" w:hAnsi="Times New Roman" w:eastAsia="Times New Roman" w:ascii="Times New Roman"/>
          <w:b w:val="1"/>
          <w:sz w:val="17"/>
        </w:rPr>
        <w:t xml:space="preserve">o</w:t>
      </w:r>
      <w:r>
        <w:rPr>
          <w:rFonts w:cs="Times New Roman" w:hAnsi="Times New Roman" w:eastAsia="Times New Roman" w:ascii="Times New Roman"/>
          <w:b w:val="1"/>
          <w:sz w:val="17"/>
        </w:rPr>
        <w:t xml:space="preserve">f silica fume and superplasticizer </w:t>
      </w:r>
      <w:r>
        <w:rPr>
          <w:rFonts w:cs="Times New Roman" w:hAnsi="Times New Roman" w:eastAsia="Times New Roman" w:ascii="Times New Roman"/>
          <w:b w:val="1"/>
          <w:sz w:val="17"/>
        </w:rPr>
        <w:t xml:space="preserve">o</w:t>
      </w:r>
      <w:r>
        <w:rPr>
          <w:rFonts w:cs="Times New Roman" w:hAnsi="Times New Roman" w:eastAsia="Times New Roman" w:ascii="Times New Roman"/>
          <w:b w:val="1"/>
          <w:sz w:val="17"/>
        </w:rPr>
        <w:t xml:space="preserve">n c</w:t>
      </w:r>
      <w:r>
        <w:rPr>
          <w:rFonts w:cs="Times New Roman" w:hAnsi="Times New Roman" w:eastAsia="Times New Roman" w:ascii="Times New Roman"/>
          <w:b w:val="1"/>
          <w:sz w:val="17"/>
        </w:rPr>
        <w:t xml:space="preserve">o</w:t>
      </w:r>
      <w:r>
        <w:rPr>
          <w:rFonts w:cs="Times New Roman" w:hAnsi="Times New Roman" w:eastAsia="Times New Roman" w:ascii="Times New Roman"/>
          <w:b w:val="1"/>
          <w:sz w:val="17"/>
        </w:rPr>
        <w:t xml:space="preserve">mpressive strength</w:t>
      </w:r>
    </w:p>
    <w:p>
      <w:pPr>
        <w:spacing w:before="0" w:after="0" w:line="216" w:lineRule="auto"/>
        <w:ind w:left="160" w:right="32" w:firstLine="2110"/>
      </w:pPr>
      <w:r>
        <w:rPr>
          <w:rFonts w:cs="Times New Roman" w:hAnsi="Times New Roman" w:eastAsia="Times New Roman" w:ascii="Times New Roman"/>
          <w:sz w:val="15"/>
        </w:rPr>
        <w:t xml:space="preserve">28</w:t>
      </w:r>
      <w:r>
        <w:rPr>
          <w:rFonts w:cs="Times New Roman" w:hAnsi="Times New Roman" w:eastAsia="Times New Roman" w:ascii="Times New Roman"/>
          <w:sz w:val="15"/>
        </w:rPr>
        <w:t xml:space="preserve">d</w:t>
      </w:r>
      <w:r>
        <w:rPr>
          <w:rFonts w:cs="STSong" w:hAnsi="STSong" w:eastAsia="STSong" w:ascii="STSong"/>
          <w:sz w:val="16"/>
        </w:rPr>
        <w:t xml:space="preserve">抗压强度 </w:t>
      </w:r>
      <w:r>
        <w:rPr>
          <w:rFonts w:cs="Times New Roman" w:hAnsi="Times New Roman" w:eastAsia="Times New Roman" w:ascii="Times New Roman"/>
          <w:sz w:val="15"/>
        </w:rPr>
        <w:t xml:space="preserve">/</w:t>
      </w:r>
      <w:r>
        <w:rPr>
          <w:rFonts w:cs="Times New Roman" w:hAnsi="Times New Roman" w:eastAsia="Times New Roman" w:ascii="Times New Roman"/>
          <w:sz w:val="15"/>
        </w:rPr>
        <w:t xml:space="preserve">MPa </w:t>
      </w:r>
      <w:r>
        <w:rPr>
          <w:rFonts w:cs="STSong" w:hAnsi="STSong" w:eastAsia="STSong" w:ascii="STSong"/>
          <w:sz w:val="16"/>
        </w:rPr>
        <w:t xml:space="preserve">超塑化剂掺量</w:t>
      </w:r>
    </w:p>
    <w:p>
      <w:pPr>
        <w:tabs>
          <w:tab w:val="center" w:pos="1610"/>
          <w:tab w:val="center" w:pos="2246"/>
          <w:tab w:val="center" w:pos="2883"/>
          <w:tab w:val="center" w:pos="3519"/>
          <w:tab w:val="right" w:pos="4528"/>
        </w:tabs>
        <w:spacing w:before="0" w:after="154" w:line="259" w:lineRule="auto"/>
      </w:pPr>
      <w:r>
        <w:rPr/>
        <w:t xml:space="preserve">	</w:t>
      </w:r>
      <w:r>
        <w:rPr>
          <w:rFonts w:cs="Times New Roman" w:hAnsi="Times New Roman" w:eastAsia="Times New Roman" w:ascii="Times New Roman"/>
          <w:sz w:val="15"/>
        </w:rPr>
        <w:t xml:space="preserve">8%	10%	12%	15%	20%</w:t>
      </w:r>
    </w:p>
    <w:p>
      <w:pPr>
        <w:tabs>
          <w:tab w:val="center" w:pos="654"/>
          <w:tab w:val="center" w:pos="1620"/>
          <w:tab w:val="center" w:pos="2256"/>
          <w:tab w:val="center" w:pos="2893"/>
          <w:tab w:val="center" w:pos="3529"/>
          <w:tab w:val="right" w:pos="4528"/>
        </w:tabs>
        <w:spacing w:before="0" w:after="152" w:line="265" w:lineRule="auto"/>
      </w:pPr>
      <w:r>
        <w:rPr/>
        <w:t xml:space="preserve">	</w:t>
      </w:r>
      <w:r>
        <w:rPr>
          <w:rFonts w:cs="Times New Roman" w:hAnsi="Times New Roman" w:eastAsia="Times New Roman" w:ascii="Times New Roman"/>
          <w:sz w:val="15"/>
        </w:rPr>
        <w:t xml:space="preserve">1. 1%	82. 1	92. 7	92. 6	84. 3	82. 1</w:t>
      </w:r>
    </w:p>
    <w:p>
      <w:pPr>
        <w:numPr>
          <w:ilvl w:val="0"/>
          <w:numId w:val="2"/>
        </w:numPr>
        <w:spacing w:before="0" w:after="152" w:line="265" w:lineRule="auto"/>
        <w:ind w:left="611" w:hanging="158"/>
        <w:jc w:val="both"/>
      </w:pPr>
      <w:r>
        <w:rPr>
          <w:rFonts w:cs="Times New Roman" w:hAnsi="Times New Roman" w:eastAsia="Times New Roman" w:ascii="Times New Roman"/>
          <w:sz w:val="15"/>
        </w:rPr>
        <w:t xml:space="preserve">5%	84. 0	87. 0	89. 2	73. 3	67. 0</w:t>
      </w:r>
    </w:p>
    <w:p>
      <w:pPr>
        <w:numPr>
          <w:ilvl w:val="0"/>
          <w:numId w:val="2"/>
        </w:numPr>
        <w:spacing w:before="0" w:after="353" w:line="265" w:lineRule="auto"/>
        <w:ind w:left="611" w:hanging="158"/>
        <w:jc w:val="both"/>
      </w:pPr>
      <w:r>
        <w:rPr>
          <w:rFonts w:cs="Times New Roman" w:hAnsi="Times New Roman" w:eastAsia="Times New Roman" w:ascii="Times New Roman"/>
          <w:sz w:val="15"/>
        </w:rPr>
        <w:t xml:space="preserve">0%	74. 9	77. 2	76. 3 </w:t>
      </w:r>
      <w:r>
        <w:rPr>
          <w:rFonts w:cs="STSong" w:hAnsi="STSong" w:eastAsia="STSong" w:ascii="STSong"/>
          <w:sz w:val="16"/>
        </w:rPr>
        <w:t xml:space="preserve">—	—</w:t>
      </w:r>
    </w:p>
    <w:tbl>
      <w:tblPr>
        <w:tblStyle w:val="TableGrid"/>
        <w:tblpPr w:horzAnchor="margin" w:tblpX="0" w:vertAnchor="text" w:tblpY="893"/>
        <w:tblOverlap w:val="never"/>
        <w:tblW w:w="9407" w:type="dxa"/>
        <w:tblInd w:w="0" w:type="dxa"/>
        <w:tblCellMar>
          <w:top w:w="7" w:type="dxa"/>
          <w:left w:w="158" w:type="dxa"/>
          <w:bottom w:w="0" w:type="dxa"/>
          <w:right w:w="67" w:type="dxa"/>
        </w:tblCellMar>
      </w:tblPr>
      <w:tblGrid>
        <w:gridCol w:w="9182"/>
      </w:tblGrid>
      <w:tr>
        <w:trPr>
          <w:trHeight w:val="603" w:hRule="atLeast"/>
        </w:trPr>
        <w:tc>
          <w:tcPr>
            <w:tcW w:w="9182" w:type="dxa"/>
            <w:tcBorders>
              <w:top w:val="nil"/>
              <w:left w:val="nil"/>
              <w:bottom w:val="nil"/>
              <w:right w:val="nil"/>
            </w:tcBorders>
            <w:vAlign w:val="top"/>
          </w:tcPr>
          <w:p>
            <w:pPr>
              <w:spacing w:before="0" w:after="126" w:line="259" w:lineRule="auto"/>
              <w:jc w:val="right"/>
            </w:pPr>
            <w:r>
              <w:rPr>
                <w:rFonts w:cs="Times New Roman" w:hAnsi="Times New Roman" w:eastAsia="Times New Roman" w:ascii="Times New Roman"/>
                <w:sz w:val="19"/>
              </w:rPr>
              <w:t xml:space="preserve">(</w:t>
            </w:r>
            <w:r>
              <w:rPr>
                <w:rFonts w:cs="Times New Roman" w:hAnsi="Times New Roman" w:eastAsia="Times New Roman" w:ascii="Times New Roman"/>
                <w:sz w:val="19"/>
              </w:rPr>
              <w:t xml:space="preserve">SP</w:t>
            </w:r>
            <w:r>
              <w:rPr>
                <w:rFonts w:cs="Times New Roman" w:hAnsi="Times New Roman" w:eastAsia="Times New Roman" w:ascii="Times New Roman"/>
                <w:sz w:val="19"/>
              </w:rPr>
              <w:t xml:space="preserve">)</w:t>
            </w:r>
            <w:r>
              <w:rPr>
                <w:rFonts w:cs="STSong" w:hAnsi="STSong" w:eastAsia="STSong" w:ascii="STSong"/>
                <w:sz w:val="20"/>
              </w:rPr>
              <w:t xml:space="preserve">掺量</w:t>
            </w:r>
            <w:r>
              <w:rPr>
                <w:rFonts w:cs="STSong" w:hAnsi="STSong" w:eastAsia="STSong" w:ascii="STSong"/>
                <w:sz w:val="20"/>
              </w:rPr>
              <w:t xml:space="preserve">。</w:t>
            </w:r>
            <w:r>
              <w:rPr>
                <w:rFonts w:cs="STSong" w:hAnsi="STSong" w:eastAsia="STSong" w:ascii="STSong"/>
                <w:sz w:val="20"/>
              </w:rPr>
              <w:t xml:space="preserve">可以看出 </w:t>
            </w:r>
            <w:r>
              <w:rPr>
                <w:rFonts w:cs="Times New Roman" w:hAnsi="Times New Roman" w:eastAsia="Times New Roman" w:ascii="Times New Roman"/>
                <w:sz w:val="19"/>
              </w:rPr>
              <w:t xml:space="preserve">,</w:t>
            </w:r>
            <w:r>
              <w:rPr>
                <w:rFonts w:cs="STSong" w:hAnsi="STSong" w:eastAsia="STSong" w:ascii="STSong"/>
                <w:sz w:val="20"/>
              </w:rPr>
              <w:t xml:space="preserve">混凝土最高 </w:t>
            </w:r>
            <w:r>
              <w:rPr>
                <w:rFonts w:cs="Times New Roman" w:hAnsi="Times New Roman" w:eastAsia="Times New Roman" w:ascii="Times New Roman"/>
                <w:sz w:val="19"/>
              </w:rPr>
              <w:t xml:space="preserve">28</w:t>
            </w:r>
            <w:r>
              <w:rPr>
                <w:rFonts w:cs="Times New Roman" w:hAnsi="Times New Roman" w:eastAsia="Times New Roman" w:ascii="Times New Roman"/>
                <w:sz w:val="19"/>
              </w:rPr>
              <w:t xml:space="preserve">d</w:t>
            </w:r>
            <w:r>
              <w:rPr>
                <w:rFonts w:cs="STSong" w:hAnsi="STSong" w:eastAsia="STSong" w:ascii="STSong"/>
                <w:sz w:val="20"/>
              </w:rPr>
              <w:t xml:space="preserve">抗压强度可达</w:t>
            </w:r>
          </w:p>
          <w:p>
            <w:pPr>
              <w:spacing w:before="0" w:after="0" w:line="259" w:lineRule="auto"/>
            </w:pPr>
            <w:r>
              <w:rPr>
                <w:rFonts w:cs="Times New Roman" w:hAnsi="Times New Roman" w:eastAsia="Times New Roman" w:ascii="Times New Roman"/>
                <w:sz w:val="20"/>
              </w:rPr>
              <w:t xml:space="preserve">326</w:t>
            </w:r>
          </w:p>
        </w:tc>
      </w:tr>
    </w:tbl>
    <w:p>
      <w:pPr>
        <w:spacing w:before="0" w:after="4" w:line="293" w:lineRule="auto"/>
        <w:ind w:left="-15" w:right="38" w:firstLine="48"/>
        <w:jc w:val="both"/>
      </w:pPr>
      <w:r>
        <w:rPr>
          <w:rFonts w:cs="STSong" w:hAnsi="STSong" w:eastAsia="STSong" w:ascii="STSong"/>
          <w:sz w:val="20"/>
        </w:rPr>
        <w:t xml:space="preserve">　　</w:t>
      </w:r>
      <w:r>
        <w:rPr>
          <w:rFonts w:cs="STSong" w:hAnsi="STSong" w:eastAsia="STSong" w:ascii="STSong"/>
          <w:sz w:val="20"/>
        </w:rPr>
        <w:t xml:space="preserve">图 </w:t>
      </w:r>
      <w:r>
        <w:rPr>
          <w:rFonts w:cs="Times New Roman" w:hAnsi="Times New Roman" w:eastAsia="Times New Roman" w:ascii="Times New Roman"/>
          <w:sz w:val="19"/>
        </w:rPr>
        <w:t xml:space="preserve">4</w:t>
      </w:r>
      <w:r>
        <w:rPr>
          <w:rFonts w:cs="STSong" w:hAnsi="STSong" w:eastAsia="STSong" w:ascii="STSong"/>
          <w:sz w:val="20"/>
        </w:rPr>
        <w:t xml:space="preserve">为不同超塑化剂掺量时硅灰替代率对混凝土 </w:t>
      </w:r>
      <w:r>
        <w:rPr>
          <w:rFonts w:cs="Times New Roman" w:hAnsi="Times New Roman" w:eastAsia="Times New Roman" w:ascii="Times New Roman"/>
          <w:sz w:val="19"/>
        </w:rPr>
        <w:t xml:space="preserve">28</w:t>
      </w:r>
      <w:r>
        <w:rPr>
          <w:rFonts w:cs="Times New Roman" w:hAnsi="Times New Roman" w:eastAsia="Times New Roman" w:ascii="Times New Roman"/>
          <w:sz w:val="19"/>
        </w:rPr>
        <w:t xml:space="preserve">d</w:t>
      </w:r>
      <w:r>
        <w:rPr>
          <w:rFonts w:cs="STSong" w:hAnsi="STSong" w:eastAsia="STSong" w:ascii="STSong"/>
          <w:sz w:val="20"/>
        </w:rPr>
        <w:t xml:space="preserve">抗压强度的影响曲线</w:t>
      </w:r>
      <w:r>
        <w:rPr>
          <w:rFonts w:cs="STSong" w:hAnsi="STSong" w:eastAsia="STSong" w:ascii="STSong"/>
          <w:sz w:val="20"/>
        </w:rPr>
        <w:t xml:space="preserve">。</w:t>
      </w:r>
      <w:r>
        <w:rPr>
          <w:rFonts w:cs="STSong" w:hAnsi="STSong" w:eastAsia="STSong" w:ascii="STSong"/>
          <w:sz w:val="20"/>
        </w:rPr>
        <w:t xml:space="preserve">其中横坐标为硅灰替代率 </w:t>
      </w:r>
      <w:r>
        <w:rPr>
          <w:rFonts w:cs="Times New Roman" w:hAnsi="Times New Roman" w:eastAsia="Times New Roman" w:ascii="Times New Roman"/>
          <w:sz w:val="19"/>
        </w:rPr>
        <w:t xml:space="preserve">,</w:t>
      </w:r>
      <w:r>
        <w:rPr>
          <w:rFonts w:cs="STSong" w:hAnsi="STSong" w:eastAsia="STSong" w:ascii="STSong"/>
          <w:sz w:val="20"/>
        </w:rPr>
        <w:t xml:space="preserve">纵坐标为 </w:t>
      </w:r>
      <w:r>
        <w:rPr>
          <w:rFonts w:cs="Times New Roman" w:hAnsi="Times New Roman" w:eastAsia="Times New Roman" w:ascii="Times New Roman"/>
          <w:sz w:val="19"/>
        </w:rPr>
        <w:t xml:space="preserve">28</w:t>
      </w:r>
      <w:r>
        <w:rPr>
          <w:rFonts w:cs="Times New Roman" w:hAnsi="Times New Roman" w:eastAsia="Times New Roman" w:ascii="Times New Roman"/>
          <w:sz w:val="19"/>
        </w:rPr>
        <w:t xml:space="preserve">d</w:t>
      </w:r>
      <w:r>
        <w:rPr>
          <w:rFonts w:cs="STSong" w:hAnsi="STSong" w:eastAsia="STSong" w:ascii="STSong"/>
          <w:sz w:val="20"/>
        </w:rPr>
        <w:t xml:space="preserve">抗压强度 </w:t>
      </w:r>
      <w:r>
        <w:rPr>
          <w:rFonts w:cs="Times New Roman" w:hAnsi="Times New Roman" w:eastAsia="Times New Roman" w:ascii="Times New Roman"/>
          <w:sz w:val="19"/>
        </w:rPr>
        <w:t xml:space="preserve">,</w:t>
      </w:r>
      <w:r>
        <w:rPr>
          <w:rFonts w:cs="STSong" w:hAnsi="STSong" w:eastAsia="STSong" w:ascii="STSong"/>
          <w:sz w:val="20"/>
        </w:rPr>
        <w:t xml:space="preserve">组间变量为超塑化剂</w:t>
      </w:r>
    </w:p>
    <w:p>
      <w:pPr>
        <w:spacing w:before="0" w:after="125" w:line="259" w:lineRule="auto"/>
        <w:ind w:left="190"/>
      </w:pPr>
      <w:r>
        <w:drawing>
          <wp:inline distT="0" distB="0" distL="0" distR="0">
            <wp:extent cx="2597784" cy="1875629"/>
            <wp:effectExtent l="0" t="0" r="0" b="0"/>
            <wp:docPr id="16048" name="Picture 16048"/>
            <wp:cNvGraphicFramePr/>
            <a:graphic>
              <a:graphicData uri="http://schemas.openxmlformats.org/drawingml/2006/picture">
                <pic:pic xmlns:pic="http://schemas.openxmlformats.org/drawingml/2006/picture">
                  <pic:nvPicPr>
                    <pic:cNvPr id="16048" name="Picture 16048"/>
                    <pic:cNvPicPr/>
                  </pic:nvPicPr>
                  <pic:blipFill>
                    <a:blip r:embed="rId4"/>
                    <a:stretch>
                      <a:fillRect/>
                    </a:stretch>
                  </pic:blipFill>
                  <pic:spPr>
                    <a:xfrm flipV="true">
                      <a:off x="0" y="0"/>
                      <a:ext cx="2597784" cy="1875629"/>
                    </a:xfrm>
                    <a:prstGeom prst="rect">
                      <a:avLst/>
                    </a:prstGeom>
                  </pic:spPr>
                </pic:pic>
              </a:graphicData>
            </a:graphic>
          </wp:inline>
        </w:drawing>
      </w:r>
    </w:p>
    <w:p>
      <w:pPr>
        <w:spacing w:before="0" w:after="41" w:line="303" w:lineRule="auto"/>
        <w:ind w:left="963" w:right="98" w:hanging="340"/>
        <w:jc w:val="both"/>
      </w:pPr>
      <w:r>
        <w:rPr>
          <w:rFonts w:cs="STSong" w:hAnsi="STSong" w:eastAsia="STSong" w:ascii="STSong"/>
          <w:sz w:val="18"/>
        </w:rPr>
        <w:t xml:space="preserve">图 </w:t>
      </w:r>
      <w:r>
        <w:rPr>
          <w:rFonts w:cs="Times New Roman" w:hAnsi="Times New Roman" w:eastAsia="Times New Roman" w:ascii="Times New Roman"/>
          <w:sz w:val="17"/>
        </w:rPr>
        <w:t xml:space="preserve">4</w:t>
      </w:r>
      <w:r>
        <w:rPr>
          <w:rFonts w:cs="STSong" w:hAnsi="STSong" w:eastAsia="STSong" w:ascii="STSong"/>
          <w:sz w:val="18"/>
        </w:rPr>
        <w:t xml:space="preserve">　</w:t>
      </w:r>
      <w:r>
        <w:rPr>
          <w:rFonts w:cs="STSong" w:hAnsi="STSong" w:eastAsia="STSong" w:ascii="STSong"/>
          <w:sz w:val="18"/>
        </w:rPr>
        <w:t xml:space="preserve">不同超塑化剂掺量时硅灰替代率对混凝土 </w:t>
      </w:r>
      <w:r>
        <w:rPr>
          <w:rFonts w:cs="Times New Roman" w:hAnsi="Times New Roman" w:eastAsia="Times New Roman" w:ascii="Times New Roman"/>
          <w:sz w:val="17"/>
        </w:rPr>
        <w:t xml:space="preserve">28</w:t>
      </w:r>
      <w:r>
        <w:rPr>
          <w:rFonts w:cs="Times New Roman" w:hAnsi="Times New Roman" w:eastAsia="Times New Roman" w:ascii="Times New Roman"/>
          <w:sz w:val="17"/>
        </w:rPr>
        <w:t xml:space="preserve">d</w:t>
      </w:r>
      <w:r>
        <w:rPr>
          <w:rFonts w:cs="STSong" w:hAnsi="STSong" w:eastAsia="STSong" w:ascii="STSong"/>
          <w:sz w:val="18"/>
        </w:rPr>
        <w:t xml:space="preserve">抗压强度的影响曲线</w:t>
      </w:r>
    </w:p>
    <w:p>
      <w:pPr>
        <w:spacing w:before="0" w:after="0" w:line="350" w:lineRule="auto"/>
        <w:ind w:left="59" w:firstLine="356"/>
        <w:jc w:val="both"/>
      </w:pPr>
      <w:r>
        <w:rPr>
          <w:rFonts w:cs="Times New Roman" w:hAnsi="Times New Roman" w:eastAsia="Times New Roman" w:ascii="Times New Roman"/>
          <w:sz w:val="17"/>
        </w:rPr>
        <w:t xml:space="preserve">Fig</w:t>
      </w:r>
      <w:r>
        <w:rPr>
          <w:rFonts w:cs="Times New Roman" w:hAnsi="Times New Roman" w:eastAsia="Times New Roman" w:ascii="Times New Roman"/>
          <w:sz w:val="17"/>
        </w:rPr>
        <w:t xml:space="preserve">. 4</w:t>
      </w:r>
      <w:r>
        <w:rPr>
          <w:rFonts w:cs="STSong" w:hAnsi="STSong" w:eastAsia="STSong" w:ascii="STSong"/>
          <w:sz w:val="18"/>
        </w:rPr>
        <w:t xml:space="preserve">　</w:t>
      </w:r>
      <w:r>
        <w:rPr>
          <w:rFonts w:cs="Times New Roman" w:hAnsi="Times New Roman" w:eastAsia="Times New Roman" w:ascii="Times New Roman"/>
          <w:sz w:val="17"/>
        </w:rPr>
        <w:t xml:space="preserve">Influence </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f SP</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SF cementiti</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us replacement percentage </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n </w:t>
      </w:r>
      <w:r>
        <w:rPr>
          <w:rFonts w:cs="Times New Roman" w:hAnsi="Times New Roman" w:eastAsia="Times New Roman" w:ascii="Times New Roman"/>
          <w:sz w:val="17"/>
        </w:rPr>
        <w:t xml:space="preserve">28</w:t>
      </w:r>
      <w:r>
        <w:rPr>
          <w:rFonts w:cs="Times New Roman" w:hAnsi="Times New Roman" w:eastAsia="Times New Roman" w:ascii="Times New Roman"/>
          <w:sz w:val="17"/>
        </w:rPr>
        <w:t xml:space="preserve">d c</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mpressive strength </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f HPC </w:t>
      </w:r>
      <w:r>
        <w:rPr>
          <w:rFonts w:cs="STSong" w:hAnsi="STSong" w:eastAsia="STSong" w:ascii="STSong"/>
          <w:sz w:val="20"/>
        </w:rPr>
        <w:t xml:space="preserve">到 </w:t>
      </w:r>
      <w:r>
        <w:rPr>
          <w:rFonts w:cs="Times New Roman" w:hAnsi="Times New Roman" w:eastAsia="Times New Roman" w:ascii="Times New Roman"/>
          <w:sz w:val="19"/>
        </w:rPr>
        <w:t xml:space="preserve">92. 7</w:t>
      </w:r>
      <w:r>
        <w:rPr>
          <w:rFonts w:cs="Times New Roman" w:hAnsi="Times New Roman" w:eastAsia="Times New Roman" w:ascii="Times New Roman"/>
          <w:sz w:val="19"/>
        </w:rPr>
        <w:t xml:space="preserve">MPa</w:t>
      </w:r>
      <w:r>
        <w:rPr>
          <w:rFonts w:cs="Times New Roman" w:hAnsi="Times New Roman" w:eastAsia="Times New Roman" w:ascii="Times New Roman"/>
          <w:sz w:val="19"/>
        </w:rPr>
        <w:t xml:space="preserve">,</w:t>
      </w:r>
      <w:r>
        <w:rPr>
          <w:rFonts w:cs="STSong" w:hAnsi="STSong" w:eastAsia="STSong" w:ascii="STSong"/>
          <w:sz w:val="20"/>
        </w:rPr>
        <w:t xml:space="preserve">最低也大于 </w:t>
      </w:r>
      <w:r>
        <w:rPr>
          <w:rFonts w:cs="Times New Roman" w:hAnsi="Times New Roman" w:eastAsia="Times New Roman" w:ascii="Times New Roman"/>
          <w:sz w:val="19"/>
        </w:rPr>
        <w:t xml:space="preserve">70</w:t>
      </w:r>
      <w:r>
        <w:rPr>
          <w:rFonts w:cs="Times New Roman" w:hAnsi="Times New Roman" w:eastAsia="Times New Roman" w:ascii="Times New Roman"/>
          <w:sz w:val="19"/>
        </w:rPr>
        <w:t xml:space="preserve">MPa</w:t>
      </w:r>
      <w:r>
        <w:rPr>
          <w:rFonts w:cs="Times New Roman" w:hAnsi="Times New Roman" w:eastAsia="Times New Roman" w:ascii="Times New Roman"/>
          <w:sz w:val="19"/>
        </w:rPr>
        <w:t xml:space="preserve">,</w:t>
      </w:r>
      <w:r>
        <w:rPr>
          <w:rFonts w:cs="STSong" w:hAnsi="STSong" w:eastAsia="STSong" w:ascii="STSong"/>
          <w:sz w:val="20"/>
        </w:rPr>
        <w:t xml:space="preserve">远大于现阶段工程中所用到的一般商品混凝土</w:t>
      </w:r>
      <w:r>
        <w:rPr>
          <w:rFonts w:cs="STSong" w:hAnsi="STSong" w:eastAsia="STSong" w:ascii="STSong"/>
          <w:sz w:val="20"/>
        </w:rPr>
        <w:t xml:space="preserve">。</w:t>
      </w:r>
    </w:p>
    <w:p>
      <w:pPr>
        <w:spacing w:before="0" w:after="1" w:line="297" w:lineRule="auto"/>
        <w:ind w:left="-15" w:firstLine="390"/>
      </w:pPr>
      <w:r>
        <w:rPr>
          <w:rFonts w:cs="STSong" w:hAnsi="STSong" w:eastAsia="STSong" w:ascii="STSong"/>
          <w:sz w:val="20"/>
        </w:rPr>
        <w:t xml:space="preserve">试验结果表明 </w:t>
      </w:r>
      <w:r>
        <w:rPr>
          <w:rFonts w:cs="Times New Roman" w:hAnsi="Times New Roman" w:eastAsia="Times New Roman" w:ascii="Times New Roman"/>
          <w:sz w:val="19"/>
        </w:rPr>
        <w:t xml:space="preserve">,</w:t>
      </w:r>
      <w:r>
        <w:rPr>
          <w:rFonts w:cs="STSong" w:hAnsi="STSong" w:eastAsia="STSong" w:ascii="STSong"/>
          <w:sz w:val="20"/>
        </w:rPr>
        <w:t xml:space="preserve">随硅灰替代率提高 </w:t>
      </w:r>
      <w:r>
        <w:rPr>
          <w:rFonts w:cs="Times New Roman" w:hAnsi="Times New Roman" w:eastAsia="Times New Roman" w:ascii="Times New Roman"/>
          <w:sz w:val="19"/>
        </w:rPr>
        <w:t xml:space="preserve">,</w:t>
      </w:r>
      <w:r>
        <w:rPr>
          <w:rFonts w:cs="STSong" w:hAnsi="STSong" w:eastAsia="STSong" w:ascii="STSong"/>
          <w:sz w:val="20"/>
        </w:rPr>
        <w:t xml:space="preserve">混凝土强度也有所提高 </w:t>
      </w:r>
      <w:r>
        <w:rPr>
          <w:rFonts w:cs="Times New Roman" w:hAnsi="Times New Roman" w:eastAsia="Times New Roman" w:ascii="Times New Roman"/>
          <w:sz w:val="19"/>
        </w:rPr>
        <w:t xml:space="preserve">,</w:t>
      </w:r>
      <w:r>
        <w:rPr>
          <w:rFonts w:cs="STSong" w:hAnsi="STSong" w:eastAsia="STSong" w:ascii="STSong"/>
          <w:sz w:val="20"/>
        </w:rPr>
        <w:t xml:space="preserve">当硅灰替代率达到 </w:t>
      </w:r>
      <w:r>
        <w:rPr>
          <w:rFonts w:cs="Times New Roman" w:hAnsi="Times New Roman" w:eastAsia="Times New Roman" w:ascii="Times New Roman"/>
          <w:sz w:val="19"/>
        </w:rPr>
        <w:t xml:space="preserve">12%</w:t>
      </w:r>
      <w:r>
        <w:rPr>
          <w:rFonts w:cs="STSong" w:hAnsi="STSong" w:eastAsia="STSong" w:ascii="STSong"/>
          <w:sz w:val="20"/>
        </w:rPr>
        <w:t xml:space="preserve">时 </w:t>
      </w:r>
      <w:r>
        <w:rPr>
          <w:rFonts w:cs="Times New Roman" w:hAnsi="Times New Roman" w:eastAsia="Times New Roman" w:ascii="Times New Roman"/>
          <w:sz w:val="19"/>
        </w:rPr>
        <w:t xml:space="preserve">,</w:t>
      </w:r>
      <w:r>
        <w:rPr>
          <w:rFonts w:cs="STSong" w:hAnsi="STSong" w:eastAsia="STSong" w:ascii="STSong"/>
          <w:sz w:val="20"/>
        </w:rPr>
        <w:t xml:space="preserve">混凝土强度达到最大值</w:t>
      </w:r>
      <w:r>
        <w:rPr>
          <w:rFonts w:cs="STSong" w:hAnsi="STSong" w:eastAsia="STSong" w:ascii="STSong"/>
          <w:sz w:val="20"/>
        </w:rPr>
        <w:t xml:space="preserve">。</w:t>
      </w:r>
      <w:r>
        <w:rPr>
          <w:rFonts w:cs="STSong" w:hAnsi="STSong" w:eastAsia="STSong" w:ascii="STSong"/>
          <w:sz w:val="20"/>
        </w:rPr>
        <w:t xml:space="preserve">这是由于硅灰的掺入一方面起到了增塑作用 </w:t>
      </w:r>
      <w:r>
        <w:rPr>
          <w:rFonts w:cs="Times New Roman" w:hAnsi="Times New Roman" w:eastAsia="Times New Roman" w:ascii="Times New Roman"/>
          <w:sz w:val="19"/>
        </w:rPr>
        <w:t xml:space="preserve">,</w:t>
      </w:r>
      <w:r>
        <w:rPr>
          <w:rFonts w:cs="STSong" w:hAnsi="STSong" w:eastAsia="STSong" w:ascii="STSong"/>
          <w:sz w:val="20"/>
        </w:rPr>
        <w:t xml:space="preserve">另一方面能与水泥石发生火山灰反应 </w:t>
      </w:r>
      <w:r>
        <w:rPr>
          <w:rFonts w:cs="Times New Roman" w:hAnsi="Times New Roman" w:eastAsia="Times New Roman" w:ascii="Times New Roman"/>
          <w:sz w:val="19"/>
        </w:rPr>
        <w:t xml:space="preserve">,</w:t>
      </w:r>
      <w:r>
        <w:rPr>
          <w:rFonts w:cs="STSong" w:hAnsi="STSong" w:eastAsia="STSong" w:ascii="STSong"/>
          <w:sz w:val="20"/>
        </w:rPr>
        <w:t xml:space="preserve">使混凝土中胶凝物质的质量得到改善</w:t>
      </w:r>
      <w:r>
        <w:rPr>
          <w:rFonts w:cs="STSong" w:hAnsi="STSong" w:eastAsia="STSong" w:ascii="STSong"/>
          <w:sz w:val="20"/>
        </w:rPr>
        <w:t xml:space="preserve">。</w:t>
      </w:r>
    </w:p>
    <w:p>
      <w:pPr>
        <w:spacing w:before="0" w:after="4" w:line="293" w:lineRule="auto"/>
        <w:ind w:left="-15" w:right="38" w:firstLine="390"/>
        <w:jc w:val="both"/>
      </w:pPr>
      <w:r>
        <w:rPr>
          <w:rFonts w:cs="STSong" w:hAnsi="STSong" w:eastAsia="STSong" w:ascii="STSong"/>
          <w:sz w:val="20"/>
        </w:rPr>
        <w:t xml:space="preserve">但是 </w:t>
      </w:r>
      <w:r>
        <w:rPr>
          <w:rFonts w:cs="Times New Roman" w:hAnsi="Times New Roman" w:eastAsia="Times New Roman" w:ascii="Times New Roman"/>
          <w:sz w:val="19"/>
        </w:rPr>
        <w:t xml:space="preserve">,</w:t>
      </w:r>
      <w:r>
        <w:rPr>
          <w:rFonts w:cs="STSong" w:hAnsi="STSong" w:eastAsia="STSong" w:ascii="STSong"/>
          <w:sz w:val="20"/>
        </w:rPr>
        <w:t xml:space="preserve">当硅灰替代率超过 </w:t>
      </w:r>
      <w:r>
        <w:rPr>
          <w:rFonts w:cs="Times New Roman" w:hAnsi="Times New Roman" w:eastAsia="Times New Roman" w:ascii="Times New Roman"/>
          <w:sz w:val="19"/>
        </w:rPr>
        <w:t xml:space="preserve">12%</w:t>
      </w:r>
      <w:r>
        <w:rPr>
          <w:rFonts w:cs="STSong" w:hAnsi="STSong" w:eastAsia="STSong" w:ascii="STSong"/>
          <w:sz w:val="20"/>
        </w:rPr>
        <w:t xml:space="preserve">时 </w:t>
      </w:r>
      <w:r>
        <w:rPr>
          <w:rFonts w:cs="Times New Roman" w:hAnsi="Times New Roman" w:eastAsia="Times New Roman" w:ascii="Times New Roman"/>
          <w:sz w:val="19"/>
        </w:rPr>
        <w:t xml:space="preserve">,</w:t>
      </w:r>
      <w:r>
        <w:rPr>
          <w:rFonts w:cs="STSong" w:hAnsi="STSong" w:eastAsia="STSong" w:ascii="STSong"/>
          <w:sz w:val="20"/>
        </w:rPr>
        <w:t xml:space="preserve">混凝土强度开始下降 </w:t>
      </w:r>
      <w:r>
        <w:rPr>
          <w:rFonts w:cs="Times New Roman" w:hAnsi="Times New Roman" w:eastAsia="Times New Roman" w:ascii="Times New Roman"/>
          <w:sz w:val="19"/>
        </w:rPr>
        <w:t xml:space="preserve">;</w:t>
      </w:r>
      <w:r>
        <w:rPr>
          <w:rFonts w:cs="STSong" w:hAnsi="STSong" w:eastAsia="STSong" w:ascii="STSong"/>
          <w:sz w:val="20"/>
        </w:rPr>
        <w:t xml:space="preserve">当硅灰替代率达到 </w:t>
      </w:r>
      <w:r>
        <w:rPr>
          <w:rFonts w:cs="Times New Roman" w:hAnsi="Times New Roman" w:eastAsia="Times New Roman" w:ascii="Times New Roman"/>
          <w:sz w:val="19"/>
        </w:rPr>
        <w:t xml:space="preserve">20%</w:t>
      </w:r>
      <w:r>
        <w:rPr>
          <w:rFonts w:cs="STSong" w:hAnsi="STSong" w:eastAsia="STSong" w:ascii="STSong"/>
          <w:sz w:val="20"/>
        </w:rPr>
        <w:t xml:space="preserve">时 </w:t>
      </w:r>
      <w:r>
        <w:rPr>
          <w:rFonts w:cs="Times New Roman" w:hAnsi="Times New Roman" w:eastAsia="Times New Roman" w:ascii="Times New Roman"/>
          <w:sz w:val="19"/>
        </w:rPr>
        <w:t xml:space="preserve">,</w:t>
      </w:r>
      <w:r>
        <w:rPr>
          <w:rFonts w:cs="STSong" w:hAnsi="STSong" w:eastAsia="STSong" w:ascii="STSong"/>
          <w:sz w:val="20"/>
        </w:rPr>
        <w:t xml:space="preserve">强度较峰值下降了最多达 </w:t>
      </w:r>
      <w:r>
        <w:rPr>
          <w:rFonts w:cs="Times New Roman" w:hAnsi="Times New Roman" w:eastAsia="Times New Roman" w:ascii="Times New Roman"/>
          <w:sz w:val="19"/>
        </w:rPr>
        <w:t xml:space="preserve">24. 9%</w:t>
      </w:r>
      <w:r>
        <w:rPr>
          <w:rFonts w:cs="STSong" w:hAnsi="STSong" w:eastAsia="STSong" w:ascii="STSong"/>
          <w:sz w:val="20"/>
        </w:rPr>
        <w:t xml:space="preserve">。</w:t>
      </w:r>
      <w:r>
        <w:rPr>
          <w:rFonts w:cs="STSong" w:hAnsi="STSong" w:eastAsia="STSong" w:ascii="STSong"/>
          <w:sz w:val="20"/>
        </w:rPr>
        <w:t xml:space="preserve">故不建议在配制高强混凝土时使硅灰替代率高于 </w:t>
      </w:r>
      <w:r>
        <w:rPr>
          <w:rFonts w:cs="Times New Roman" w:hAnsi="Times New Roman" w:eastAsia="Times New Roman" w:ascii="Times New Roman"/>
          <w:sz w:val="19"/>
        </w:rPr>
        <w:t xml:space="preserve">12% ,</w:t>
      </w:r>
      <w:r>
        <w:rPr>
          <w:rFonts w:cs="STSong" w:hAnsi="STSong" w:eastAsia="STSong" w:ascii="STSong"/>
          <w:sz w:val="20"/>
        </w:rPr>
        <w:t xml:space="preserve">以避免流动性和抗压强度的双重损失</w:t>
      </w:r>
      <w:r>
        <w:rPr>
          <w:rFonts w:cs="STSong" w:hAnsi="STSong" w:eastAsia="STSong" w:ascii="STSong"/>
          <w:sz w:val="20"/>
        </w:rPr>
        <w:t xml:space="preserve">。</w:t>
      </w:r>
    </w:p>
    <w:p>
      <w:pPr>
        <w:spacing w:before="0" w:after="4" w:line="293" w:lineRule="auto"/>
        <w:ind w:left="-15" w:right="38" w:firstLine="390"/>
        <w:jc w:val="both"/>
      </w:pPr>
      <w:r>
        <w:rPr>
          <w:rFonts w:cs="STSong" w:hAnsi="STSong" w:eastAsia="STSong" w:ascii="STSong"/>
          <w:sz w:val="20"/>
        </w:rPr>
        <w:t xml:space="preserve">图 </w:t>
      </w:r>
      <w:r>
        <w:rPr>
          <w:rFonts w:cs="Times New Roman" w:hAnsi="Times New Roman" w:eastAsia="Times New Roman" w:ascii="Times New Roman"/>
          <w:sz w:val="19"/>
        </w:rPr>
        <w:t xml:space="preserve">5</w:t>
      </w:r>
      <w:r>
        <w:rPr>
          <w:rFonts w:cs="STSong" w:hAnsi="STSong" w:eastAsia="STSong" w:ascii="STSong"/>
          <w:sz w:val="20"/>
        </w:rPr>
        <w:t xml:space="preserve">为不同硅灰替代率时超塑化剂掺量对混凝土 </w:t>
      </w:r>
      <w:r>
        <w:rPr>
          <w:rFonts w:cs="Times New Roman" w:hAnsi="Times New Roman" w:eastAsia="Times New Roman" w:ascii="Times New Roman"/>
          <w:sz w:val="19"/>
        </w:rPr>
        <w:t xml:space="preserve">28</w:t>
      </w:r>
      <w:r>
        <w:rPr>
          <w:rFonts w:cs="Times New Roman" w:hAnsi="Times New Roman" w:eastAsia="Times New Roman" w:ascii="Times New Roman"/>
          <w:sz w:val="19"/>
        </w:rPr>
        <w:t xml:space="preserve">d</w:t>
      </w:r>
      <w:r>
        <w:rPr>
          <w:rFonts w:cs="STSong" w:hAnsi="STSong" w:eastAsia="STSong" w:ascii="STSong"/>
          <w:sz w:val="20"/>
        </w:rPr>
        <w:t xml:space="preserve">抗压强度的影响曲线</w:t>
      </w:r>
      <w:r>
        <w:rPr>
          <w:rFonts w:cs="STSong" w:hAnsi="STSong" w:eastAsia="STSong" w:ascii="STSong"/>
          <w:sz w:val="20"/>
        </w:rPr>
        <w:t xml:space="preserve">。</w:t>
      </w:r>
      <w:r>
        <w:rPr>
          <w:rFonts w:cs="STSong" w:hAnsi="STSong" w:eastAsia="STSong" w:ascii="STSong"/>
          <w:sz w:val="20"/>
        </w:rPr>
        <w:t xml:space="preserve">其中横坐标为超塑化剂 </w:t>
      </w:r>
      <w:r>
        <w:rPr>
          <w:rFonts w:cs="Times New Roman" w:hAnsi="Times New Roman" w:eastAsia="Times New Roman" w:ascii="Times New Roman"/>
          <w:sz w:val="19"/>
        </w:rPr>
        <w:t xml:space="preserve">(</w:t>
      </w:r>
      <w:r>
        <w:rPr>
          <w:rFonts w:cs="Times New Roman" w:hAnsi="Times New Roman" w:eastAsia="Times New Roman" w:ascii="Times New Roman"/>
          <w:sz w:val="19"/>
        </w:rPr>
        <w:t xml:space="preserve">SP</w:t>
      </w:r>
      <w:r>
        <w:rPr>
          <w:rFonts w:cs="Times New Roman" w:hAnsi="Times New Roman" w:eastAsia="Times New Roman" w:ascii="Times New Roman"/>
          <w:sz w:val="19"/>
        </w:rPr>
        <w:t xml:space="preserve">)</w:t>
      </w:r>
      <w:r>
        <w:rPr>
          <w:rFonts w:cs="STSong" w:hAnsi="STSong" w:eastAsia="STSong" w:ascii="STSong"/>
          <w:sz w:val="20"/>
        </w:rPr>
        <w:t xml:space="preserve">掺量 </w:t>
      </w:r>
      <w:r>
        <w:rPr>
          <w:rFonts w:cs="Times New Roman" w:hAnsi="Times New Roman" w:eastAsia="Times New Roman" w:ascii="Times New Roman"/>
          <w:sz w:val="19"/>
        </w:rPr>
        <w:t xml:space="preserve">,</w:t>
      </w:r>
      <w:r>
        <w:rPr>
          <w:rFonts w:cs="STSong" w:hAnsi="STSong" w:eastAsia="STSong" w:ascii="STSong"/>
          <w:sz w:val="20"/>
        </w:rPr>
        <w:t xml:space="preserve">纵坐标为 </w:t>
      </w:r>
      <w:r>
        <w:rPr>
          <w:rFonts w:cs="Times New Roman" w:hAnsi="Times New Roman" w:eastAsia="Times New Roman" w:ascii="Times New Roman"/>
          <w:sz w:val="19"/>
        </w:rPr>
        <w:t xml:space="preserve">28</w:t>
      </w:r>
      <w:r>
        <w:rPr>
          <w:rFonts w:cs="Times New Roman" w:hAnsi="Times New Roman" w:eastAsia="Times New Roman" w:ascii="Times New Roman"/>
          <w:sz w:val="19"/>
        </w:rPr>
        <w:t xml:space="preserve">d</w:t>
      </w:r>
      <w:r>
        <w:rPr>
          <w:rFonts w:cs="STSong" w:hAnsi="STSong" w:eastAsia="STSong" w:ascii="STSong"/>
          <w:sz w:val="20"/>
        </w:rPr>
        <w:t xml:space="preserve">抗压强度 </w:t>
      </w:r>
      <w:r>
        <w:rPr>
          <w:rFonts w:cs="Times New Roman" w:hAnsi="Times New Roman" w:eastAsia="Times New Roman" w:ascii="Times New Roman"/>
          <w:sz w:val="19"/>
        </w:rPr>
        <w:t xml:space="preserve">,</w:t>
      </w:r>
      <w:r>
        <w:rPr>
          <w:rFonts w:cs="STSong" w:hAnsi="STSong" w:eastAsia="STSong" w:ascii="STSong"/>
          <w:sz w:val="20"/>
        </w:rPr>
        <w:t xml:space="preserve">组间变量为硅灰替代率</w:t>
      </w:r>
      <w:r>
        <w:rPr>
          <w:rFonts w:cs="STSong" w:hAnsi="STSong" w:eastAsia="STSong" w:ascii="STSong"/>
          <w:sz w:val="20"/>
        </w:rPr>
        <w:t xml:space="preserve">。</w:t>
      </w:r>
      <w:r>
        <w:rPr>
          <w:rFonts w:cs="STSong" w:hAnsi="STSong" w:eastAsia="STSong" w:ascii="STSong"/>
          <w:sz w:val="20"/>
        </w:rPr>
        <w:t xml:space="preserve">可以看出超塑化剂掺量的提高也会使混凝土强度有所下降 </w:t>
      </w:r>
      <w:r>
        <w:rPr>
          <w:rFonts w:cs="Times New Roman" w:hAnsi="Times New Roman" w:eastAsia="Times New Roman" w:ascii="Times New Roman"/>
          <w:sz w:val="19"/>
        </w:rPr>
        <w:t xml:space="preserve">,</w:t>
      </w:r>
      <w:r>
        <w:rPr>
          <w:rFonts w:cs="STSong" w:hAnsi="STSong" w:eastAsia="STSong" w:ascii="STSong"/>
          <w:sz w:val="20"/>
        </w:rPr>
        <w:t xml:space="preserve">当超塑化剂掺量达到 </w:t>
      </w:r>
      <w:r>
        <w:rPr>
          <w:rFonts w:cs="Times New Roman" w:hAnsi="Times New Roman" w:eastAsia="Times New Roman" w:ascii="Times New Roman"/>
          <w:sz w:val="19"/>
        </w:rPr>
        <w:t xml:space="preserve">2. 0%</w:t>
      </w:r>
      <w:r>
        <w:rPr>
          <w:rFonts w:cs="STSong" w:hAnsi="STSong" w:eastAsia="STSong" w:ascii="STSong"/>
          <w:sz w:val="20"/>
        </w:rPr>
        <w:t xml:space="preserve">时 </w:t>
      </w:r>
      <w:r>
        <w:rPr>
          <w:rFonts w:cs="Times New Roman" w:hAnsi="Times New Roman" w:eastAsia="Times New Roman" w:ascii="Times New Roman"/>
          <w:sz w:val="19"/>
        </w:rPr>
        <w:t xml:space="preserve">, </w:t>
      </w:r>
      <w:r>
        <w:rPr>
          <w:rFonts w:cs="STSong" w:hAnsi="STSong" w:eastAsia="STSong" w:ascii="STSong"/>
          <w:sz w:val="20"/>
        </w:rPr>
        <w:t xml:space="preserve">混凝土强度未达到 </w:t>
      </w:r>
      <w:r>
        <w:rPr>
          <w:rFonts w:cs="Times New Roman" w:hAnsi="Times New Roman" w:eastAsia="Times New Roman" w:ascii="Times New Roman"/>
          <w:sz w:val="19"/>
        </w:rPr>
        <w:t xml:space="preserve">80</w:t>
      </w:r>
      <w:r>
        <w:rPr>
          <w:rFonts w:cs="Times New Roman" w:hAnsi="Times New Roman" w:eastAsia="Times New Roman" w:ascii="Times New Roman"/>
          <w:sz w:val="19"/>
        </w:rPr>
        <w:t xml:space="preserve">MPa</w:t>
      </w:r>
      <w:r>
        <w:rPr>
          <w:rFonts w:cs="STSong" w:hAnsi="STSong" w:eastAsia="STSong" w:ascii="STSong"/>
          <w:sz w:val="20"/>
        </w:rPr>
        <w:t xml:space="preserve">。</w:t>
      </w:r>
      <w:r>
        <w:rPr>
          <w:rFonts w:cs="STSong" w:hAnsi="STSong" w:eastAsia="STSong" w:ascii="STSong"/>
          <w:sz w:val="20"/>
        </w:rPr>
        <w:t xml:space="preserve">同时 </w:t>
      </w:r>
      <w:r>
        <w:rPr>
          <w:rFonts w:cs="Times New Roman" w:hAnsi="Times New Roman" w:eastAsia="Times New Roman" w:ascii="Times New Roman"/>
          <w:sz w:val="19"/>
        </w:rPr>
        <w:t xml:space="preserve">, 1. 5%</w:t>
      </w:r>
      <w:r>
        <w:rPr>
          <w:rFonts w:cs="STSong" w:hAnsi="STSong" w:eastAsia="STSong" w:ascii="STSong"/>
          <w:sz w:val="20"/>
        </w:rPr>
        <w:t xml:space="preserve">超塑化剂掺量是流动性最佳 </w:t>
      </w:r>
      <w:r>
        <w:rPr>
          <w:rFonts w:cs="Times New Roman" w:hAnsi="Times New Roman" w:eastAsia="Times New Roman" w:ascii="Times New Roman"/>
          <w:sz w:val="19"/>
        </w:rPr>
        <w:t xml:space="preserve">,</w:t>
      </w:r>
      <w:r>
        <w:rPr>
          <w:rFonts w:cs="STSong" w:hAnsi="STSong" w:eastAsia="STSong" w:ascii="STSong"/>
          <w:sz w:val="20"/>
        </w:rPr>
        <w:t xml:space="preserve">故不建议在配制高强混凝土时使超</w:t>
      </w:r>
    </w:p>
    <w:p>
      <w:pPr>
        <w:spacing w:before="0" w:after="123" w:line="259" w:lineRule="auto"/>
        <w:ind w:left="45"/>
      </w:pPr>
      <w:r>
        <w:drawing>
          <wp:inline distT="0" distB="0" distL="0" distR="0">
            <wp:extent cx="2783867" cy="1796759"/>
            <wp:effectExtent l="0" t="0" r="0" b="0"/>
            <wp:docPr id="16575" name="Picture 16575"/>
            <wp:cNvGraphicFramePr/>
            <a:graphic>
              <a:graphicData uri="http://schemas.openxmlformats.org/drawingml/2006/picture">
                <pic:pic xmlns:pic="http://schemas.openxmlformats.org/drawingml/2006/picture">
                  <pic:nvPicPr>
                    <pic:cNvPr id="16575" name="Picture 16575"/>
                    <pic:cNvPicPr/>
                  </pic:nvPicPr>
                  <pic:blipFill>
                    <a:blip r:embed="rId5"/>
                    <a:stretch>
                      <a:fillRect/>
                    </a:stretch>
                  </pic:blipFill>
                  <pic:spPr>
                    <a:xfrm flipV="true">
                      <a:off x="0" y="0"/>
                      <a:ext cx="2783867" cy="1796759"/>
                    </a:xfrm>
                    <a:prstGeom prst="rect">
                      <a:avLst/>
                    </a:prstGeom>
                  </pic:spPr>
                </pic:pic>
              </a:graphicData>
            </a:graphic>
          </wp:inline>
        </w:drawing>
      </w:r>
    </w:p>
    <w:p>
      <w:pPr>
        <w:spacing w:before="0" w:after="41" w:line="303" w:lineRule="auto"/>
        <w:ind w:left="963" w:right="98" w:hanging="340"/>
        <w:jc w:val="both"/>
      </w:pPr>
      <w:r>
        <w:rPr>
          <w:rFonts w:cs="STSong" w:hAnsi="STSong" w:eastAsia="STSong" w:ascii="STSong"/>
          <w:sz w:val="18"/>
        </w:rPr>
        <w:t xml:space="preserve">图 </w:t>
      </w:r>
      <w:r>
        <w:rPr>
          <w:rFonts w:cs="Times New Roman" w:hAnsi="Times New Roman" w:eastAsia="Times New Roman" w:ascii="Times New Roman"/>
          <w:sz w:val="17"/>
        </w:rPr>
        <w:t xml:space="preserve">5</w:t>
      </w:r>
      <w:r>
        <w:rPr>
          <w:rFonts w:cs="STSong" w:hAnsi="STSong" w:eastAsia="STSong" w:ascii="STSong"/>
          <w:sz w:val="18"/>
        </w:rPr>
        <w:t xml:space="preserve">　</w:t>
      </w:r>
      <w:r>
        <w:rPr>
          <w:rFonts w:cs="STSong" w:hAnsi="STSong" w:eastAsia="STSong" w:ascii="STSong"/>
          <w:sz w:val="18"/>
        </w:rPr>
        <w:t xml:space="preserve">不同硅灰替代率时超塑化剂掺量对混凝土 </w:t>
      </w:r>
      <w:r>
        <w:rPr>
          <w:rFonts w:cs="Times New Roman" w:hAnsi="Times New Roman" w:eastAsia="Times New Roman" w:ascii="Times New Roman"/>
          <w:sz w:val="17"/>
        </w:rPr>
        <w:t xml:space="preserve">28</w:t>
      </w:r>
      <w:r>
        <w:rPr>
          <w:rFonts w:cs="Times New Roman" w:hAnsi="Times New Roman" w:eastAsia="Times New Roman" w:ascii="Times New Roman"/>
          <w:sz w:val="17"/>
        </w:rPr>
        <w:t xml:space="preserve">d</w:t>
      </w:r>
      <w:r>
        <w:rPr>
          <w:rFonts w:cs="STSong" w:hAnsi="STSong" w:eastAsia="STSong" w:ascii="STSong"/>
          <w:sz w:val="18"/>
        </w:rPr>
        <w:t xml:space="preserve">抗压强度的影响曲线</w:t>
      </w:r>
    </w:p>
    <w:p>
      <w:pPr>
        <w:spacing w:before="0" w:after="78" w:line="259" w:lineRule="auto"/>
        <w:ind w:left="69" w:hanging="10"/>
        <w:jc w:val="both"/>
      </w:pPr>
      <w:r>
        <w:rPr>
          <w:rFonts w:cs="Times New Roman" w:hAnsi="Times New Roman" w:eastAsia="Times New Roman" w:ascii="Times New Roman"/>
          <w:sz w:val="17"/>
        </w:rPr>
        <w:t xml:space="preserve">Fig</w:t>
      </w:r>
      <w:r>
        <w:rPr>
          <w:rFonts w:cs="Times New Roman" w:hAnsi="Times New Roman" w:eastAsia="Times New Roman" w:ascii="Times New Roman"/>
          <w:sz w:val="17"/>
        </w:rPr>
        <w:t xml:space="preserve">. 5</w:t>
      </w:r>
      <w:r>
        <w:rPr>
          <w:rFonts w:cs="STSong" w:hAnsi="STSong" w:eastAsia="STSong" w:ascii="STSong"/>
          <w:sz w:val="18"/>
        </w:rPr>
        <w:t xml:space="preserve">　</w:t>
      </w:r>
      <w:r>
        <w:rPr>
          <w:rFonts w:cs="Times New Roman" w:hAnsi="Times New Roman" w:eastAsia="Times New Roman" w:ascii="Times New Roman"/>
          <w:sz w:val="17"/>
        </w:rPr>
        <w:t xml:space="preserve">Influence </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f SF cementiti</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us replacement percentage</w:t>
      </w:r>
      <w:r>
        <w:rPr>
          <w:rFonts w:cs="Times New Roman" w:hAnsi="Times New Roman" w:eastAsia="Times New Roman" w:ascii="Times New Roman"/>
          <w:sz w:val="17"/>
        </w:rPr>
        <w:t xml:space="preserve">,</w:t>
      </w:r>
    </w:p>
    <w:p>
      <w:pPr>
        <w:spacing w:before="0" w:after="46" w:line="265" w:lineRule="auto"/>
        <w:ind w:left="93" w:hanging="10"/>
        <w:jc w:val="center"/>
      </w:pPr>
      <w:r>
        <w:rPr>
          <w:rFonts w:cs="Times New Roman" w:hAnsi="Times New Roman" w:eastAsia="Times New Roman" w:ascii="Times New Roman"/>
          <w:sz w:val="17"/>
        </w:rPr>
        <w:t xml:space="preserve">SP </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n </w:t>
      </w:r>
      <w:r>
        <w:rPr>
          <w:rFonts w:cs="Times New Roman" w:hAnsi="Times New Roman" w:eastAsia="Times New Roman" w:ascii="Times New Roman"/>
          <w:sz w:val="17"/>
        </w:rPr>
        <w:t xml:space="preserve">28</w:t>
      </w:r>
      <w:r>
        <w:rPr>
          <w:rFonts w:cs="Times New Roman" w:hAnsi="Times New Roman" w:eastAsia="Times New Roman" w:ascii="Times New Roman"/>
          <w:sz w:val="17"/>
        </w:rPr>
        <w:t xml:space="preserve">d c</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mpressive strength </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f HPC</w:t>
      </w:r>
    </w:p>
    <w:p>
      <w:pPr>
        <w:spacing w:before="0" w:after="329" w:line="293" w:lineRule="auto"/>
        <w:ind w:left="-15" w:right="38"/>
        <w:jc w:val="both"/>
      </w:pPr>
      <w:r>
        <w:rPr>
          <w:rFonts w:cs="STSong" w:hAnsi="STSong" w:eastAsia="STSong" w:ascii="STSong"/>
          <w:sz w:val="20"/>
        </w:rPr>
        <w:t xml:space="preserve">塑化剂掺量高于 </w:t>
      </w:r>
      <w:r>
        <w:rPr>
          <w:rFonts w:cs="Times New Roman" w:hAnsi="Times New Roman" w:eastAsia="Times New Roman" w:ascii="Times New Roman"/>
          <w:sz w:val="19"/>
        </w:rPr>
        <w:t xml:space="preserve">1. 5% ,</w:t>
      </w:r>
      <w:r>
        <w:rPr>
          <w:rFonts w:cs="STSong" w:hAnsi="STSong" w:eastAsia="STSong" w:ascii="STSong"/>
          <w:sz w:val="20"/>
        </w:rPr>
        <w:t xml:space="preserve">以避免流动性和抗压强度的双重损失</w:t>
      </w:r>
      <w:r>
        <w:rPr>
          <w:rFonts w:cs="STSong" w:hAnsi="STSong" w:eastAsia="STSong" w:ascii="STSong"/>
          <w:sz w:val="20"/>
        </w:rPr>
        <w:t xml:space="preserve">。</w:t>
      </w:r>
    </w:p>
    <w:p>
      <w:pPr>
        <w:pStyle w:val="heading2"/>
        <w:spacing w:before="0" w:after="190" w:line="259" w:lineRule="auto"/>
        <w:ind w:left="51"/>
      </w:pPr>
      <w:r>
        <w:rPr>
          <w:rFonts w:cs="Times New Roman" w:hAnsi="Times New Roman" w:eastAsia="Times New Roman" w:ascii="Times New Roman"/>
          <w:sz w:val="27"/>
        </w:rPr>
        <w:t xml:space="preserve">4</w:t>
      </w:r>
      <w:r>
        <w:rPr/>
        <w:t xml:space="preserve">　</w:t>
      </w:r>
      <w:r>
        <w:rPr/>
        <w:t xml:space="preserve">结论</w:t>
      </w:r>
    </w:p>
    <w:p>
      <w:pPr>
        <w:spacing w:before="0" w:after="4" w:line="293" w:lineRule="auto"/>
        <w:ind w:left="-15" w:right="38" w:firstLine="390"/>
        <w:jc w:val="both"/>
      </w:pPr>
      <w:r>
        <w:rPr/>
        <mc:AlternateContent>
          <mc:Choice Requires="wpg">
            <w:drawing>
              <wp:anchor simplePos="0" relativeHeight="0" locked="0" layoutInCell="1" allowOverlap="1" behindDoc="0">
                <wp:simplePos x="0" y="0"/>
                <wp:positionH relativeFrom="page">
                  <wp:posOffset>5831840</wp:posOffset>
                </wp:positionH>
                <wp:positionV relativeFrom="page">
                  <wp:posOffset>8975065</wp:posOffset>
                </wp:positionV>
                <wp:extent cx="57150" cy="7588835"/>
                <wp:wrapSquare wrapText="bothSides"/>
                <wp:docPr id="37888" name="Group 37888"/>
                <wp:cNvGraphicFramePr/>
                <a:graphic>
                  <a:graphicData uri="http://schemas.microsoft.com/office/word/2010/wordprocessingGroup">
                    <wpg:wgp>
                      <wpg:cNvGrpSpPr/>
                      <wpg:grpSpPr>
                        <a:xfrm>
                          <a:off x="0" y="0"/>
                          <a:ext cx="57150" cy="7588835"/>
                          <a:chOff x="0" y="0"/>
                          <a:chExt cx="57150" cy="7588835"/>
                        </a:xfrm>
                      </wpg:grpSpPr>
                      <wps:wsp>
                        <wps:cNvPr id="17855" name="Rectangle 17855"/>
                        <wps:cNvSpPr/>
                        <wps:spPr>
                          <a:xfrm>
                            <a:off x="0" y="0"/>
                            <a:ext cx="76010" cy="10093150"/>
                          </a:xfrm>
                          <a:prstGeom prst="rect">
                            <a:avLst/>
                          </a:prstGeom>
                          <a:ln>
                            <a:noFill/>
                          </a:ln>
                        </wps:spPr>
                        <wps:txbx>
                          <w:txbxContent>
                            <w:p>
                              <w:pPr>
                                <w:spacing w:before="0" w:after="160" w:line="259" w:lineRule="auto"/>
                              </w:pPr>
                              <w:r>
                                <w:rPr>
                                  <w:rFonts w:cs="Times New Roman" w:hAnsi="Times New Roman" w:eastAsia="Times New Roman" w:ascii="Times New Roman"/>
                                  <w:sz w:val="18"/>
                                </w:rPr>
                                <w:t xml:space="preserve">2</w:t>
                              </w:r>
                            </w:p>
                          </w:txbxContent>
                        </wps:txbx>
                        <wps:bodyPr horzOverflow="overflow" rtlCol="0" vert="horz" lIns="0" tIns="0" rIns="0" bIns="0">
                          <a:noAutofit/>
                        </wps:bodyPr>
                      </wps:wsp>
                    </wpg:wgp>
                  </a:graphicData>
                </a:graphic>
              </wp:anchor>
            </w:drawing>
          </mc:Choice>
          <mc:Fallback>
            <w:pict>
              <v:group id="Group 37888" style="width:4.5pt;height:597.546pt;position:absolute;mso-position-horizontal-relative:page;mso-position-horizontal:absolute;margin-left:459.2pt;mso-position-vertical-relative:page;margin-top:706.698pt;" coordsize="571,75888">
                <v:rect id="Rectangle 17855" style="position:absolute;width:760;height:100931;left:0;top:0;" filled="f" stroked="f">
                  <v:textbox inset="0,0,0,0">
                    <w:txbxContent>
                      <w:p>
                        <w:pPr>
                          <w:spacing w:before="0" w:after="160" w:line="259" w:lineRule="auto"/>
                        </w:pPr>
                        <w:r>
                          <w:rPr>
                            <w:rFonts w:cs="Times New Roman" w:hAnsi="Times New Roman" w:eastAsia="Times New Roman" w:ascii="Times New Roman"/>
                            <w:sz w:val="18"/>
                          </w:rPr>
                          <w:t xml:space="preserve">2</w:t>
                        </w:r>
                      </w:p>
                    </w:txbxContent>
                  </v:textbox>
                </v:rect>
                <w10:wrap type="square"/>
              </v:group>
            </w:pict>
          </mc:Fallback>
        </mc:AlternateContent>
      </w:r>
      <w:r>
        <w:rPr>
          <w:rFonts w:cs="STSong" w:hAnsi="STSong" w:eastAsia="STSong" w:ascii="STSong"/>
          <w:sz w:val="20"/>
        </w:rPr>
        <w:t xml:space="preserve">通过对水灰比为 </w:t>
      </w:r>
      <w:r>
        <w:rPr>
          <w:rFonts w:cs="Times New Roman" w:hAnsi="Times New Roman" w:eastAsia="Times New Roman" w:ascii="Times New Roman"/>
          <w:sz w:val="19"/>
        </w:rPr>
        <w:t xml:space="preserve">0. 15,</w:t>
      </w:r>
      <w:r>
        <w:rPr>
          <w:rFonts w:cs="STSong" w:hAnsi="STSong" w:eastAsia="STSong" w:ascii="STSong"/>
          <w:sz w:val="20"/>
        </w:rPr>
        <w:t xml:space="preserve">超塑化剂掺量 </w:t>
      </w:r>
      <w:r>
        <w:rPr>
          <w:rFonts w:cs="Times New Roman" w:hAnsi="Times New Roman" w:eastAsia="Times New Roman" w:ascii="Times New Roman"/>
          <w:sz w:val="19"/>
        </w:rPr>
        <w:t xml:space="preserve">0. 3%</w:t>
      </w:r>
      <w:r>
        <w:rPr>
          <w:rFonts w:cs="STSong" w:hAnsi="STSong" w:eastAsia="STSong" w:ascii="STSong"/>
          <w:sz w:val="20"/>
        </w:rPr>
        <w:t xml:space="preserve">至 </w:t>
      </w:r>
      <w:r>
        <w:rPr>
          <w:rFonts w:cs="Times New Roman" w:hAnsi="Times New Roman" w:eastAsia="Times New Roman" w:ascii="Times New Roman"/>
          <w:sz w:val="19"/>
        </w:rPr>
        <w:t xml:space="preserve">2. 0% ,</w:t>
      </w:r>
      <w:r>
        <w:rPr>
          <w:rFonts w:cs="STSong" w:hAnsi="STSong" w:eastAsia="STSong" w:ascii="STSong"/>
          <w:sz w:val="20"/>
        </w:rPr>
        <w:t xml:space="preserve">硅灰替代率 </w:t>
      </w:r>
      <w:r>
        <w:rPr>
          <w:rFonts w:cs="Times New Roman" w:hAnsi="Times New Roman" w:eastAsia="Times New Roman" w:ascii="Times New Roman"/>
          <w:sz w:val="19"/>
        </w:rPr>
        <w:t xml:space="preserve">8%</w:t>
      </w:r>
      <w:r>
        <w:rPr>
          <w:rFonts w:cs="STSong" w:hAnsi="STSong" w:eastAsia="STSong" w:ascii="STSong"/>
          <w:sz w:val="20"/>
        </w:rPr>
        <w:t xml:space="preserve">到 </w:t>
      </w:r>
      <w:r>
        <w:rPr>
          <w:rFonts w:cs="Times New Roman" w:hAnsi="Times New Roman" w:eastAsia="Times New Roman" w:ascii="Times New Roman"/>
          <w:sz w:val="19"/>
        </w:rPr>
        <w:t xml:space="preserve">2. 0%</w:t>
      </w:r>
      <w:r>
        <w:rPr>
          <w:rFonts w:cs="STSong" w:hAnsi="STSong" w:eastAsia="STSong" w:ascii="STSong"/>
          <w:sz w:val="20"/>
        </w:rPr>
        <w:t xml:space="preserve">的高性能混凝土进行试验分析 </w:t>
      </w:r>
      <w:r>
        <w:rPr>
          <w:rFonts w:cs="Times New Roman" w:hAnsi="Times New Roman" w:eastAsia="Times New Roman" w:ascii="Times New Roman"/>
          <w:sz w:val="19"/>
        </w:rPr>
        <w:t xml:space="preserve">,</w:t>
      </w:r>
      <w:r>
        <w:rPr>
          <w:rFonts w:cs="STSong" w:hAnsi="STSong" w:eastAsia="STSong" w:ascii="STSong"/>
          <w:sz w:val="20"/>
        </w:rPr>
        <w:t xml:space="preserve">得到以下结论 </w:t>
      </w:r>
      <w:r>
        <w:rPr>
          <w:rFonts w:cs="Times New Roman" w:hAnsi="Times New Roman" w:eastAsia="Times New Roman" w:ascii="Times New Roman"/>
          <w:sz w:val="19"/>
        </w:rPr>
        <w:t xml:space="preserve">:</w:t>
      </w:r>
    </w:p>
    <w:p>
      <w:pPr>
        <w:spacing w:before="0" w:after="4" w:line="293" w:lineRule="auto"/>
        <w:ind w:left="-15" w:right="38" w:firstLine="470"/>
        <w:jc w:val="both"/>
      </w:pPr>
      <w:r>
        <w:rPr>
          <w:rFonts w:cs="Times New Roman" w:hAnsi="Times New Roman" w:eastAsia="Times New Roman" w:ascii="Times New Roman"/>
          <w:sz w:val="19"/>
        </w:rPr>
        <w:t xml:space="preserve">(</w:t>
      </w:r>
      <w:r>
        <w:rPr>
          <w:rFonts w:cs="Times New Roman" w:hAnsi="Times New Roman" w:eastAsia="Times New Roman" w:ascii="Times New Roman"/>
          <w:sz w:val="19"/>
        </w:rPr>
        <w:t xml:space="preserve">1</w:t>
      </w:r>
      <w:r>
        <w:rPr>
          <w:rFonts w:cs="Times New Roman" w:hAnsi="Times New Roman" w:eastAsia="Times New Roman" w:ascii="Times New Roman"/>
          <w:sz w:val="19"/>
        </w:rPr>
        <w:t xml:space="preserve">)</w:t>
      </w:r>
      <w:r>
        <w:rPr>
          <w:rFonts w:cs="STSong" w:hAnsi="STSong" w:eastAsia="STSong" w:ascii="STSong"/>
          <w:sz w:val="20"/>
        </w:rPr>
        <w:t xml:space="preserve">硅灰替代率 </w:t>
      </w:r>
      <w:r>
        <w:rPr>
          <w:rFonts w:cs="Times New Roman" w:hAnsi="Times New Roman" w:eastAsia="Times New Roman" w:ascii="Times New Roman"/>
          <w:sz w:val="19"/>
        </w:rPr>
        <w:t xml:space="preserve">8% ,</w:t>
      </w:r>
      <w:r>
        <w:rPr>
          <w:rFonts w:cs="STSong" w:hAnsi="STSong" w:eastAsia="STSong" w:ascii="STSong"/>
          <w:sz w:val="20"/>
        </w:rPr>
        <w:t xml:space="preserve">超塑化剂掺量 </w:t>
      </w:r>
      <w:r>
        <w:rPr>
          <w:rFonts w:cs="Times New Roman" w:hAnsi="Times New Roman" w:eastAsia="Times New Roman" w:ascii="Times New Roman"/>
          <w:sz w:val="19"/>
        </w:rPr>
        <w:t xml:space="preserve">1. 5%</w:t>
      </w:r>
      <w:r>
        <w:rPr>
          <w:rFonts w:cs="STSong" w:hAnsi="STSong" w:eastAsia="STSong" w:ascii="STSong"/>
          <w:sz w:val="20"/>
        </w:rPr>
        <w:t xml:space="preserve">时 </w:t>
      </w:r>
      <w:r>
        <w:rPr>
          <w:rFonts w:cs="Times New Roman" w:hAnsi="Times New Roman" w:eastAsia="Times New Roman" w:ascii="Times New Roman"/>
          <w:sz w:val="19"/>
        </w:rPr>
        <w:t xml:space="preserve">,</w:t>
      </w:r>
      <w:r>
        <w:rPr>
          <w:rFonts w:cs="STSong" w:hAnsi="STSong" w:eastAsia="STSong" w:ascii="STSong"/>
          <w:sz w:val="20"/>
        </w:rPr>
        <w:t xml:space="preserve">混凝土流动性最佳 </w:t>
      </w:r>
      <w:r>
        <w:rPr>
          <w:rFonts w:cs="Times New Roman" w:hAnsi="Times New Roman" w:eastAsia="Times New Roman" w:ascii="Times New Roman"/>
          <w:sz w:val="19"/>
        </w:rPr>
        <w:t xml:space="preserve">,</w:t>
      </w:r>
      <w:r>
        <w:rPr>
          <w:rFonts w:cs="STSong" w:hAnsi="STSong" w:eastAsia="STSong" w:ascii="STSong"/>
          <w:sz w:val="20"/>
        </w:rPr>
        <w:t xml:space="preserve">扩展度达到 </w:t>
      </w:r>
      <w:r>
        <w:rPr>
          <w:rFonts w:cs="Times New Roman" w:hAnsi="Times New Roman" w:eastAsia="Times New Roman" w:ascii="Times New Roman"/>
          <w:sz w:val="19"/>
        </w:rPr>
        <w:t xml:space="preserve">240</w:t>
      </w:r>
      <w:r>
        <w:rPr>
          <w:rFonts w:cs="Times New Roman" w:hAnsi="Times New Roman" w:eastAsia="Times New Roman" w:ascii="Times New Roman"/>
          <w:sz w:val="19"/>
        </w:rPr>
        <w:t xml:space="preserve">mm</w:t>
      </w:r>
      <w:r>
        <w:rPr>
          <w:rFonts w:cs="STSong" w:hAnsi="STSong" w:eastAsia="STSong" w:ascii="STSong"/>
          <w:sz w:val="20"/>
        </w:rPr>
        <w:t xml:space="preserve">。</w:t>
      </w:r>
      <w:r>
        <w:rPr>
          <w:rFonts w:cs="STSong" w:hAnsi="STSong" w:eastAsia="STSong" w:ascii="STSong"/>
          <w:sz w:val="20"/>
        </w:rPr>
        <w:t xml:space="preserve">超塑化剂掺量一定时 </w:t>
      </w:r>
      <w:r>
        <w:rPr>
          <w:rFonts w:cs="Times New Roman" w:hAnsi="Times New Roman" w:eastAsia="Times New Roman" w:ascii="Times New Roman"/>
          <w:sz w:val="19"/>
        </w:rPr>
        <w:t xml:space="preserve">,</w:t>
      </w:r>
      <w:r>
        <w:rPr>
          <w:rFonts w:cs="STSong" w:hAnsi="STSong" w:eastAsia="STSong" w:ascii="STSong"/>
          <w:sz w:val="20"/>
        </w:rPr>
        <w:t xml:space="preserve">混凝土扩展度随硅灰替代率提高而降低 </w:t>
      </w:r>
      <w:r>
        <w:rPr>
          <w:rFonts w:cs="Times New Roman" w:hAnsi="Times New Roman" w:eastAsia="Times New Roman" w:ascii="Times New Roman"/>
          <w:sz w:val="19"/>
        </w:rPr>
        <w:t xml:space="preserve">, </w:t>
      </w:r>
      <w:r>
        <w:rPr>
          <w:rFonts w:cs="STSong" w:hAnsi="STSong" w:eastAsia="STSong" w:ascii="STSong"/>
          <w:sz w:val="20"/>
        </w:rPr>
        <w:t xml:space="preserve">硅灰替代率超过 </w:t>
      </w:r>
      <w:r>
        <w:rPr>
          <w:rFonts w:cs="Times New Roman" w:hAnsi="Times New Roman" w:eastAsia="Times New Roman" w:ascii="Times New Roman"/>
          <w:sz w:val="19"/>
        </w:rPr>
        <w:t xml:space="preserve">15%</w:t>
      </w:r>
      <w:r>
        <w:rPr>
          <w:rFonts w:cs="STSong" w:hAnsi="STSong" w:eastAsia="STSong" w:ascii="STSong"/>
          <w:sz w:val="20"/>
        </w:rPr>
        <w:t xml:space="preserve">后 </w:t>
      </w:r>
      <w:r>
        <w:rPr>
          <w:rFonts w:cs="Times New Roman" w:hAnsi="Times New Roman" w:eastAsia="Times New Roman" w:ascii="Times New Roman"/>
          <w:sz w:val="19"/>
        </w:rPr>
        <w:t xml:space="preserve">,</w:t>
      </w:r>
      <w:r>
        <w:rPr>
          <w:rFonts w:cs="STSong" w:hAnsi="STSong" w:eastAsia="STSong" w:ascii="STSong"/>
          <w:sz w:val="20"/>
        </w:rPr>
        <w:t xml:space="preserve">扩展度下降幅度不大 </w:t>
      </w:r>
      <w:r>
        <w:rPr>
          <w:rFonts w:cs="Times New Roman" w:hAnsi="Times New Roman" w:eastAsia="Times New Roman" w:ascii="Times New Roman"/>
          <w:sz w:val="19"/>
        </w:rPr>
        <w:t xml:space="preserve">;</w:t>
      </w:r>
      <w:r>
        <w:rPr>
          <w:rFonts w:cs="STSong" w:hAnsi="STSong" w:eastAsia="STSong" w:ascii="STSong"/>
          <w:sz w:val="20"/>
        </w:rPr>
        <w:t xml:space="preserve">硅灰替代率一定时 </w:t>
      </w:r>
      <w:r>
        <w:rPr>
          <w:rFonts w:cs="Times New Roman" w:hAnsi="Times New Roman" w:eastAsia="Times New Roman" w:ascii="Times New Roman"/>
          <w:sz w:val="19"/>
        </w:rPr>
        <w:t xml:space="preserve">,</w:t>
      </w:r>
      <w:r>
        <w:rPr>
          <w:rFonts w:cs="STSong" w:hAnsi="STSong" w:eastAsia="STSong" w:ascii="STSong"/>
          <w:sz w:val="20"/>
        </w:rPr>
        <w:t xml:space="preserve">混凝土扩展度在超塑化剂掺量 </w:t>
      </w:r>
      <w:r>
        <w:rPr>
          <w:rFonts w:cs="Times New Roman" w:hAnsi="Times New Roman" w:eastAsia="Times New Roman" w:ascii="Times New Roman"/>
          <w:sz w:val="19"/>
        </w:rPr>
        <w:t xml:space="preserve">1. 5% </w:t>
      </w:r>
      <w:r>
        <w:rPr>
          <w:rFonts w:cs="STSong" w:hAnsi="STSong" w:eastAsia="STSong" w:ascii="STSong"/>
          <w:sz w:val="20"/>
        </w:rPr>
        <w:t xml:space="preserve">时达到峰值</w:t>
      </w:r>
      <w:r>
        <w:rPr>
          <w:rFonts w:cs="STSong" w:hAnsi="STSong" w:eastAsia="STSong" w:ascii="STSong"/>
          <w:sz w:val="20"/>
        </w:rPr>
        <w:t xml:space="preserve">。</w:t>
      </w:r>
    </w:p>
    <w:p>
      <w:pPr>
        <w:spacing w:before="0" w:after="4" w:line="293" w:lineRule="auto"/>
        <w:ind w:left="-15" w:right="38" w:firstLine="470"/>
        <w:jc w:val="both"/>
      </w:pPr>
      <w:r>
        <w:rPr>
          <w:rFonts w:cs="Times New Roman" w:hAnsi="Times New Roman" w:eastAsia="Times New Roman" w:ascii="Times New Roman"/>
          <w:sz w:val="19"/>
        </w:rPr>
        <w:t xml:space="preserve">(</w:t>
      </w:r>
      <w:r>
        <w:rPr>
          <w:rFonts w:cs="Times New Roman" w:hAnsi="Times New Roman" w:eastAsia="Times New Roman" w:ascii="Times New Roman"/>
          <w:sz w:val="19"/>
        </w:rPr>
        <w:t xml:space="preserve">2</w:t>
      </w:r>
      <w:r>
        <w:rPr>
          <w:rFonts w:cs="Times New Roman" w:hAnsi="Times New Roman" w:eastAsia="Times New Roman" w:ascii="Times New Roman"/>
          <w:sz w:val="19"/>
        </w:rPr>
        <w:t xml:space="preserve">)</w:t>
      </w:r>
      <w:r>
        <w:rPr>
          <w:rFonts w:cs="STSong" w:hAnsi="STSong" w:eastAsia="STSong" w:ascii="STSong"/>
          <w:sz w:val="20"/>
        </w:rPr>
        <w:t xml:space="preserve">硅灰替代率 </w:t>
      </w:r>
      <w:r>
        <w:rPr>
          <w:rFonts w:cs="Times New Roman" w:hAnsi="Times New Roman" w:eastAsia="Times New Roman" w:ascii="Times New Roman"/>
          <w:sz w:val="19"/>
        </w:rPr>
        <w:t xml:space="preserve">10% ,</w:t>
      </w:r>
      <w:r>
        <w:rPr>
          <w:rFonts w:cs="STSong" w:hAnsi="STSong" w:eastAsia="STSong" w:ascii="STSong"/>
          <w:sz w:val="20"/>
        </w:rPr>
        <w:t xml:space="preserve">超塑化剂掺量 </w:t>
      </w:r>
      <w:r>
        <w:rPr>
          <w:rFonts w:cs="Times New Roman" w:hAnsi="Times New Roman" w:eastAsia="Times New Roman" w:ascii="Times New Roman"/>
          <w:sz w:val="19"/>
        </w:rPr>
        <w:t xml:space="preserve">1. 1%</w:t>
      </w:r>
      <w:r>
        <w:rPr>
          <w:rFonts w:cs="STSong" w:hAnsi="STSong" w:eastAsia="STSong" w:ascii="STSong"/>
          <w:sz w:val="20"/>
        </w:rPr>
        <w:t xml:space="preserve">时 </w:t>
      </w:r>
      <w:r>
        <w:rPr>
          <w:rFonts w:cs="Times New Roman" w:hAnsi="Times New Roman" w:eastAsia="Times New Roman" w:ascii="Times New Roman"/>
          <w:sz w:val="19"/>
        </w:rPr>
        <w:t xml:space="preserve">, </w:t>
      </w:r>
      <w:r>
        <w:rPr>
          <w:rFonts w:cs="STSong" w:hAnsi="STSong" w:eastAsia="STSong" w:ascii="STSong"/>
          <w:sz w:val="20"/>
        </w:rPr>
        <w:t xml:space="preserve">混凝土 </w:t>
      </w:r>
      <w:r>
        <w:rPr>
          <w:rFonts w:cs="Times New Roman" w:hAnsi="Times New Roman" w:eastAsia="Times New Roman" w:ascii="Times New Roman"/>
          <w:sz w:val="19"/>
        </w:rPr>
        <w:t xml:space="preserve">28</w:t>
      </w:r>
      <w:r>
        <w:rPr>
          <w:rFonts w:cs="Times New Roman" w:hAnsi="Times New Roman" w:eastAsia="Times New Roman" w:ascii="Times New Roman"/>
          <w:sz w:val="19"/>
        </w:rPr>
        <w:t xml:space="preserve">d</w:t>
      </w:r>
      <w:r>
        <w:rPr>
          <w:rFonts w:cs="STSong" w:hAnsi="STSong" w:eastAsia="STSong" w:ascii="STSong"/>
          <w:sz w:val="20"/>
        </w:rPr>
        <w:t xml:space="preserve">抗压强度最高 </w:t>
      </w:r>
      <w:r>
        <w:rPr>
          <w:rFonts w:cs="Times New Roman" w:hAnsi="Times New Roman" w:eastAsia="Times New Roman" w:ascii="Times New Roman"/>
          <w:sz w:val="19"/>
        </w:rPr>
        <w:t xml:space="preserve">,</w:t>
      </w:r>
      <w:r>
        <w:rPr>
          <w:rFonts w:cs="STSong" w:hAnsi="STSong" w:eastAsia="STSong" w:ascii="STSong"/>
          <w:sz w:val="20"/>
        </w:rPr>
        <w:t xml:space="preserve">达到 </w:t>
      </w:r>
      <w:r>
        <w:rPr>
          <w:rFonts w:cs="Times New Roman" w:hAnsi="Times New Roman" w:eastAsia="Times New Roman" w:ascii="Times New Roman"/>
          <w:sz w:val="19"/>
        </w:rPr>
        <w:t xml:space="preserve">92. 7</w:t>
      </w:r>
      <w:r>
        <w:rPr>
          <w:rFonts w:cs="Times New Roman" w:hAnsi="Times New Roman" w:eastAsia="Times New Roman" w:ascii="Times New Roman"/>
          <w:sz w:val="19"/>
        </w:rPr>
        <w:t xml:space="preserve">MPa</w:t>
      </w:r>
      <w:r>
        <w:rPr>
          <w:rFonts w:cs="STSong" w:hAnsi="STSong" w:eastAsia="STSong" w:ascii="STSong"/>
          <w:sz w:val="20"/>
        </w:rPr>
        <w:t xml:space="preserve">。</w:t>
      </w:r>
      <w:r>
        <w:rPr>
          <w:rFonts w:cs="STSong" w:hAnsi="STSong" w:eastAsia="STSong" w:ascii="STSong"/>
          <w:sz w:val="20"/>
        </w:rPr>
        <w:t xml:space="preserve">超塑化剂掺量一定时 </w:t>
      </w:r>
      <w:r>
        <w:rPr>
          <w:rFonts w:cs="Times New Roman" w:hAnsi="Times New Roman" w:eastAsia="Times New Roman" w:ascii="Times New Roman"/>
          <w:sz w:val="19"/>
        </w:rPr>
        <w:t xml:space="preserve">,</w:t>
      </w:r>
      <w:r>
        <w:rPr>
          <w:rFonts w:cs="STSong" w:hAnsi="STSong" w:eastAsia="STSong" w:ascii="STSong"/>
          <w:sz w:val="20"/>
        </w:rPr>
        <w:t xml:space="preserve">混凝土强度在硅灰替代率为 </w:t>
      </w:r>
      <w:r>
        <w:rPr>
          <w:rFonts w:cs="Times New Roman" w:hAnsi="Times New Roman" w:eastAsia="Times New Roman" w:ascii="Times New Roman"/>
          <w:sz w:val="19"/>
        </w:rPr>
        <w:t xml:space="preserve">12%</w:t>
      </w:r>
      <w:r>
        <w:rPr>
          <w:rFonts w:cs="STSong" w:hAnsi="STSong" w:eastAsia="STSong" w:ascii="STSong"/>
          <w:sz w:val="20"/>
        </w:rPr>
        <w:t xml:space="preserve">时达到峰值 </w:t>
      </w:r>
      <w:r>
        <w:rPr>
          <w:rFonts w:cs="Times New Roman" w:hAnsi="Times New Roman" w:eastAsia="Times New Roman" w:ascii="Times New Roman"/>
          <w:sz w:val="19"/>
        </w:rPr>
        <w:t xml:space="preserve">;</w:t>
      </w:r>
      <w:r>
        <w:rPr>
          <w:rFonts w:cs="STSong" w:hAnsi="STSong" w:eastAsia="STSong" w:ascii="STSong"/>
          <w:sz w:val="20"/>
        </w:rPr>
        <w:t xml:space="preserve">超塑化剂掺量对混凝土强度影响较小</w:t>
      </w:r>
      <w:r>
        <w:rPr>
          <w:rFonts w:cs="STSong" w:hAnsi="STSong" w:eastAsia="STSong" w:ascii="STSong"/>
          <w:sz w:val="20"/>
        </w:rPr>
        <w:t xml:space="preserve">。</w:t>
      </w:r>
    </w:p>
    <w:p>
      <w:pPr>
        <w:spacing w:before="0" w:after="4" w:line="293" w:lineRule="auto"/>
        <w:ind w:left="-15" w:right="38" w:firstLine="470"/>
        <w:jc w:val="both"/>
      </w:pPr>
      <w:r>
        <w:rPr>
          <w:rFonts w:cs="Times New Roman" w:hAnsi="Times New Roman" w:eastAsia="Times New Roman" w:ascii="Times New Roman"/>
          <w:sz w:val="19"/>
        </w:rPr>
        <w:t xml:space="preserve">(</w:t>
      </w:r>
      <w:r>
        <w:rPr>
          <w:rFonts w:cs="Times New Roman" w:hAnsi="Times New Roman" w:eastAsia="Times New Roman" w:ascii="Times New Roman"/>
          <w:sz w:val="19"/>
        </w:rPr>
        <w:t xml:space="preserve">3</w:t>
      </w:r>
      <w:r>
        <w:rPr>
          <w:rFonts w:cs="Times New Roman" w:hAnsi="Times New Roman" w:eastAsia="Times New Roman" w:ascii="Times New Roman"/>
          <w:sz w:val="19"/>
        </w:rPr>
        <w:t xml:space="preserve">)</w:t>
      </w:r>
      <w:r>
        <w:rPr>
          <w:rFonts w:cs="STSong" w:hAnsi="STSong" w:eastAsia="STSong" w:ascii="STSong"/>
          <w:sz w:val="20"/>
        </w:rPr>
        <w:t xml:space="preserve">综合考虑强度及流动性两方面因素 </w:t>
      </w:r>
      <w:r>
        <w:rPr>
          <w:rFonts w:cs="Times New Roman" w:hAnsi="Times New Roman" w:eastAsia="Times New Roman" w:ascii="Times New Roman"/>
          <w:sz w:val="19"/>
        </w:rPr>
        <w:t xml:space="preserve">,</w:t>
      </w:r>
      <w:r>
        <w:rPr>
          <w:rFonts w:cs="STSong" w:hAnsi="STSong" w:eastAsia="STSong" w:ascii="STSong"/>
          <w:sz w:val="20"/>
        </w:rPr>
        <w:t xml:space="preserve">高性能混凝土的最优配比应为硅灰替代率 </w:t>
      </w:r>
      <w:r>
        <w:rPr>
          <w:rFonts w:cs="Times New Roman" w:hAnsi="Times New Roman" w:eastAsia="Times New Roman" w:ascii="Times New Roman"/>
          <w:sz w:val="19"/>
        </w:rPr>
        <w:t xml:space="preserve">10% ,</w:t>
      </w:r>
      <w:r>
        <w:rPr>
          <w:rFonts w:cs="STSong" w:hAnsi="STSong" w:eastAsia="STSong" w:ascii="STSong"/>
          <w:sz w:val="20"/>
        </w:rPr>
        <w:t xml:space="preserve">超塑化剂掺量 </w:t>
      </w:r>
      <w:r>
        <w:rPr>
          <w:rFonts w:cs="Times New Roman" w:hAnsi="Times New Roman" w:eastAsia="Times New Roman" w:ascii="Times New Roman"/>
          <w:sz w:val="19"/>
        </w:rPr>
        <w:t xml:space="preserve">1. 1,</w:t>
      </w:r>
      <w:r>
        <w:rPr>
          <w:rFonts w:cs="STSong" w:hAnsi="STSong" w:eastAsia="STSong" w:ascii="STSong"/>
          <w:sz w:val="20"/>
        </w:rPr>
        <w:t xml:space="preserve">此时混凝土 </w:t>
      </w:r>
      <w:r>
        <w:rPr>
          <w:rFonts w:cs="Times New Roman" w:hAnsi="Times New Roman" w:eastAsia="Times New Roman" w:ascii="Times New Roman"/>
          <w:sz w:val="19"/>
        </w:rPr>
        <w:t xml:space="preserve">28</w:t>
      </w:r>
      <w:r>
        <w:rPr>
          <w:rFonts w:cs="Times New Roman" w:hAnsi="Times New Roman" w:eastAsia="Times New Roman" w:ascii="Times New Roman"/>
          <w:sz w:val="19"/>
        </w:rPr>
        <w:t xml:space="preserve">d</w:t>
      </w:r>
      <w:r>
        <w:rPr>
          <w:rFonts w:cs="STSong" w:hAnsi="STSong" w:eastAsia="STSong" w:ascii="STSong"/>
          <w:sz w:val="20"/>
        </w:rPr>
        <w:t xml:space="preserve">抗压强度 </w:t>
      </w:r>
      <w:r>
        <w:rPr>
          <w:rFonts w:cs="Times New Roman" w:hAnsi="Times New Roman" w:eastAsia="Times New Roman" w:ascii="Times New Roman"/>
          <w:sz w:val="19"/>
        </w:rPr>
        <w:t xml:space="preserve">92. 7</w:t>
      </w:r>
      <w:r>
        <w:rPr>
          <w:rFonts w:cs="Times New Roman" w:hAnsi="Times New Roman" w:eastAsia="Times New Roman" w:ascii="Times New Roman"/>
          <w:sz w:val="19"/>
        </w:rPr>
        <w:t xml:space="preserve">MPa</w:t>
      </w:r>
      <w:r>
        <w:rPr>
          <w:rFonts w:cs="Times New Roman" w:hAnsi="Times New Roman" w:eastAsia="Times New Roman" w:ascii="Times New Roman"/>
          <w:sz w:val="19"/>
        </w:rPr>
        <w:t xml:space="preserve">,</w:t>
      </w:r>
      <w:r>
        <w:rPr>
          <w:rFonts w:cs="STSong" w:hAnsi="STSong" w:eastAsia="STSong" w:ascii="STSong"/>
          <w:sz w:val="20"/>
        </w:rPr>
        <w:t xml:space="preserve">扩展度 </w:t>
      </w:r>
      <w:r>
        <w:rPr>
          <w:rFonts w:cs="Times New Roman" w:hAnsi="Times New Roman" w:eastAsia="Times New Roman" w:ascii="Times New Roman"/>
          <w:sz w:val="19"/>
        </w:rPr>
        <w:t xml:space="preserve">170</w:t>
      </w:r>
      <w:r>
        <w:rPr>
          <w:rFonts w:cs="Times New Roman" w:hAnsi="Times New Roman" w:eastAsia="Times New Roman" w:ascii="Times New Roman"/>
          <w:sz w:val="19"/>
        </w:rPr>
        <w:t xml:space="preserve">mm</w:t>
      </w:r>
      <w:r>
        <w:rPr>
          <w:rFonts w:cs="STSong" w:hAnsi="STSong" w:eastAsia="STSong" w:ascii="STSong"/>
          <w:sz w:val="20"/>
        </w:rPr>
        <w:t xml:space="preserve">。</w:t>
      </w:r>
      <w:r>
        <w:rPr>
          <w:rFonts w:cs="STSong" w:hAnsi="STSong" w:eastAsia="STSong" w:ascii="STSong"/>
          <w:sz w:val="20"/>
        </w:rPr>
        <w:t xml:space="preserve">建议配制高性能混凝土时 </w:t>
      </w:r>
      <w:r>
        <w:rPr>
          <w:rFonts w:cs="Times New Roman" w:hAnsi="Times New Roman" w:eastAsia="Times New Roman" w:ascii="Times New Roman"/>
          <w:sz w:val="19"/>
        </w:rPr>
        <w:t xml:space="preserve">,</w:t>
      </w:r>
      <w:r>
        <w:rPr>
          <w:rFonts w:cs="STSong" w:hAnsi="STSong" w:eastAsia="STSong" w:ascii="STSong"/>
          <w:sz w:val="20"/>
        </w:rPr>
        <w:t xml:space="preserve">硅灰替代率不超过 </w:t>
      </w:r>
      <w:r>
        <w:rPr>
          <w:rFonts w:cs="Times New Roman" w:hAnsi="Times New Roman" w:eastAsia="Times New Roman" w:ascii="Times New Roman"/>
          <w:sz w:val="19"/>
        </w:rPr>
        <w:t xml:space="preserve">12% ,</w:t>
      </w:r>
      <w:r>
        <w:rPr>
          <w:rFonts w:cs="STSong" w:hAnsi="STSong" w:eastAsia="STSong" w:ascii="STSong"/>
          <w:sz w:val="20"/>
        </w:rPr>
        <w:t xml:space="preserve">超塑化剂掺量不超过 </w:t>
      </w:r>
      <w:r>
        <w:rPr>
          <w:rFonts w:cs="Times New Roman" w:hAnsi="Times New Roman" w:eastAsia="Times New Roman" w:ascii="Times New Roman"/>
          <w:sz w:val="19"/>
        </w:rPr>
        <w:t xml:space="preserve">1. 5% ,</w:t>
      </w:r>
      <w:r>
        <w:rPr>
          <w:rFonts w:cs="STSong" w:hAnsi="STSong" w:eastAsia="STSong" w:ascii="STSong"/>
          <w:sz w:val="20"/>
        </w:rPr>
        <w:t xml:space="preserve">以避免强度和流动性的双重损失</w:t>
      </w:r>
      <w:r>
        <w:rPr>
          <w:rFonts w:cs="STSong" w:hAnsi="STSong" w:eastAsia="STSong" w:ascii="STSong"/>
          <w:sz w:val="20"/>
        </w:rPr>
        <w:t xml:space="preserve">。</w:t>
      </w:r>
    </w:p>
    <w:p>
      <w:pPr>
        <w:spacing w:before="0" w:after="0" w:line="259" w:lineRule="auto"/>
        <w:ind w:right="53"/>
        <w:jc w:val="center"/>
      </w:pPr>
      <w:r>
        <w:rPr>
          <w:rFonts w:cs="STSong" w:hAnsi="STSong" w:eastAsia="STSong" w:ascii="STSong"/>
          <w:sz w:val="21"/>
        </w:rPr>
        <w:t xml:space="preserve">参</w:t>
      </w:r>
      <w:r>
        <w:rPr>
          <w:rFonts w:cs="STSong" w:hAnsi="STSong" w:eastAsia="STSong" w:ascii="STSong"/>
          <w:sz w:val="21"/>
        </w:rPr>
        <w:t xml:space="preserve">　</w:t>
      </w:r>
      <w:r>
        <w:rPr>
          <w:rFonts w:cs="STSong" w:hAnsi="STSong" w:eastAsia="STSong" w:ascii="STSong"/>
          <w:sz w:val="21"/>
        </w:rPr>
        <w:t xml:space="preserve">考</w:t>
      </w:r>
      <w:r>
        <w:rPr>
          <w:rFonts w:cs="STSong" w:hAnsi="STSong" w:eastAsia="STSong" w:ascii="STSong"/>
          <w:sz w:val="21"/>
        </w:rPr>
        <w:t xml:space="preserve">　</w:t>
      </w:r>
      <w:r>
        <w:rPr>
          <w:rFonts w:cs="STSong" w:hAnsi="STSong" w:eastAsia="STSong" w:ascii="STSong"/>
          <w:sz w:val="21"/>
        </w:rPr>
        <w:t xml:space="preserve">文</w:t>
      </w:r>
      <w:r>
        <w:rPr>
          <w:rFonts w:cs="STSong" w:hAnsi="STSong" w:eastAsia="STSong" w:ascii="STSong"/>
          <w:sz w:val="21"/>
        </w:rPr>
        <w:t xml:space="preserve">　</w:t>
      </w:r>
      <w:r>
        <w:rPr>
          <w:rFonts w:cs="STSong" w:hAnsi="STSong" w:eastAsia="STSong" w:ascii="STSong"/>
          <w:sz w:val="21"/>
        </w:rPr>
        <w:t xml:space="preserve">献</w:t>
      </w:r>
    </w:p>
    <w:p>
      <w:pPr>
        <w:numPr>
          <w:ilvl w:val="0"/>
          <w:numId w:val="3"/>
        </w:numPr>
        <w:spacing w:before="0" w:after="31" w:line="303" w:lineRule="auto"/>
        <w:ind w:left="265" w:hanging="206"/>
        <w:jc w:val="both"/>
      </w:pPr>
      <w:r>
        <w:rPr>
          <w:rFonts w:cs="Times New Roman" w:hAnsi="Times New Roman" w:eastAsia="Times New Roman" w:ascii="Times New Roman"/>
          <w:sz w:val="17"/>
        </w:rPr>
        <w:t xml:space="preserve">]</w:t>
      </w:r>
      <w:r>
        <w:rPr>
          <w:rFonts w:cs="STSong" w:hAnsi="STSong" w:eastAsia="STSong" w:ascii="STSong"/>
          <w:sz w:val="18"/>
        </w:rPr>
        <w:t xml:space="preserve">　</w:t>
      </w:r>
      <w:r>
        <w:rPr>
          <w:rFonts w:cs="STSong" w:hAnsi="STSong" w:eastAsia="STSong" w:ascii="STSong"/>
          <w:sz w:val="18"/>
        </w:rPr>
        <w:t xml:space="preserve">蒲心诚 </w:t>
      </w:r>
      <w:r>
        <w:rPr>
          <w:rFonts w:cs="Times New Roman" w:hAnsi="Times New Roman" w:eastAsia="Times New Roman" w:ascii="Times New Roman"/>
          <w:sz w:val="17"/>
        </w:rPr>
        <w:t xml:space="preserve">, </w:t>
      </w:r>
      <w:r>
        <w:rPr>
          <w:rFonts w:cs="STSong" w:hAnsi="STSong" w:eastAsia="STSong" w:ascii="STSong"/>
          <w:sz w:val="18"/>
        </w:rPr>
        <w:t xml:space="preserve">严吴南 </w:t>
      </w:r>
      <w:r>
        <w:rPr>
          <w:rFonts w:cs="Times New Roman" w:hAnsi="Times New Roman" w:eastAsia="Times New Roman" w:ascii="Times New Roman"/>
          <w:sz w:val="17"/>
        </w:rPr>
        <w:t xml:space="preserve">, </w:t>
      </w:r>
      <w:r>
        <w:rPr>
          <w:rFonts w:cs="STSong" w:hAnsi="STSong" w:eastAsia="STSong" w:ascii="STSong"/>
          <w:sz w:val="18"/>
        </w:rPr>
        <w:t xml:space="preserve">王冲 </w:t>
      </w:r>
      <w:r>
        <w:rPr>
          <w:rFonts w:cs="Times New Roman" w:hAnsi="Times New Roman" w:eastAsia="Times New Roman" w:ascii="Times New Roman"/>
          <w:sz w:val="17"/>
        </w:rPr>
        <w:t xml:space="preserve">, </w:t>
      </w:r>
      <w:r>
        <w:rPr>
          <w:rFonts w:cs="STSong" w:hAnsi="STSong" w:eastAsia="STSong" w:ascii="STSong"/>
          <w:sz w:val="18"/>
        </w:rPr>
        <w:t xml:space="preserve">白光 </w:t>
      </w:r>
      <w:r>
        <w:rPr>
          <w:rFonts w:cs="Times New Roman" w:hAnsi="Times New Roman" w:eastAsia="Times New Roman" w:ascii="Times New Roman"/>
          <w:sz w:val="17"/>
        </w:rPr>
        <w:t xml:space="preserve">, </w:t>
      </w:r>
      <w:r>
        <w:rPr>
          <w:rFonts w:cs="STSong" w:hAnsi="STSong" w:eastAsia="STSong" w:ascii="STSong"/>
          <w:sz w:val="18"/>
        </w:rPr>
        <w:t xml:space="preserve">何桂</w:t>
      </w:r>
      <w:r>
        <w:rPr>
          <w:rFonts w:cs="Times New Roman" w:hAnsi="Times New Roman" w:eastAsia="Times New Roman" w:ascii="Times New Roman"/>
          <w:sz w:val="17"/>
        </w:rPr>
        <w:t xml:space="preserve">. </w:t>
      </w:r>
      <w:r>
        <w:rPr>
          <w:rFonts w:cs="STSong" w:hAnsi="STSong" w:eastAsia="STSong" w:ascii="STSong"/>
          <w:sz w:val="18"/>
        </w:rPr>
        <w:t xml:space="preserve">高流态超高强</w:t>
      </w:r>
    </w:p>
    <w:p>
      <w:pPr>
        <w:spacing w:before="0" w:after="78" w:line="259" w:lineRule="auto"/>
        <w:ind w:left="492" w:hanging="10"/>
        <w:jc w:val="both"/>
      </w:pPr>
      <w:r>
        <w:rPr>
          <w:rFonts w:cs="STSong" w:hAnsi="STSong" w:eastAsia="STSong" w:ascii="STSong"/>
          <w:sz w:val="18"/>
        </w:rPr>
        <w:t xml:space="preserve">混凝土的研制 </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J </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 </w:t>
      </w:r>
      <w:r>
        <w:rPr>
          <w:rFonts w:cs="STSong" w:hAnsi="STSong" w:eastAsia="STSong" w:ascii="STSong"/>
          <w:sz w:val="18"/>
        </w:rPr>
        <w:t xml:space="preserve">混凝土 </w:t>
      </w:r>
      <w:r>
        <w:rPr>
          <w:rFonts w:cs="Times New Roman" w:hAnsi="Times New Roman" w:eastAsia="Times New Roman" w:ascii="Times New Roman"/>
          <w:sz w:val="17"/>
        </w:rPr>
        <w:t xml:space="preserve">, 1997, 2: 3 11.</w:t>
      </w:r>
    </w:p>
    <w:p>
      <w:pPr>
        <w:numPr>
          <w:ilvl w:val="0"/>
          <w:numId w:val="3"/>
        </w:numPr>
        <w:spacing w:before="0" w:after="853" w:line="371" w:lineRule="auto"/>
        <w:ind w:left="265" w:hanging="206"/>
        <w:jc w:val="both"/>
      </w:pPr>
      <w:r>
        <w:rPr>
          <w:rFonts w:cs="Times New Roman" w:hAnsi="Times New Roman" w:eastAsia="Times New Roman" w:ascii="Times New Roman"/>
          <w:sz w:val="17"/>
        </w:rPr>
        <w:t xml:space="preserve">] </w:t>
      </w:r>
      <w:r>
        <w:rPr>
          <w:rFonts w:cs="STSong" w:hAnsi="STSong" w:eastAsia="STSong" w:ascii="STSong"/>
          <w:sz w:val="18"/>
        </w:rPr>
        <w:t xml:space="preserve">　</w:t>
      </w:r>
      <w:r>
        <w:rPr>
          <w:rFonts w:cs="Times New Roman" w:hAnsi="Times New Roman" w:eastAsia="Times New Roman" w:ascii="Times New Roman"/>
          <w:sz w:val="17"/>
        </w:rPr>
        <w:t xml:space="preserve">Schmidt M</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Fehling E</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Ultra high perf</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rmance c</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ncrete research devel</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pment and applicati</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n in Eur</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pe </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C </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 / </w:t>
      </w:r>
      <w:r>
        <w:rPr>
          <w:rFonts w:cs="Times New Roman" w:hAnsi="Times New Roman" w:eastAsia="Times New Roman" w:ascii="Times New Roman"/>
          <w:sz w:val="17"/>
        </w:rPr>
        <w:t xml:space="preserve">Seventh Internati</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nal Symp</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sium </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n the Utilizati</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n </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f</w:t>
      </w:r>
    </w:p>
    <w:p>
      <w:pPr>
        <w:tabs>
          <w:tab w:val="center" w:pos="1676"/>
          <w:tab w:val="center" w:pos="3233"/>
          <w:tab w:val="right" w:pos="4531"/>
        </w:tabs>
        <w:spacing w:before="0" w:after="11032" w:line="259" w:lineRule="auto"/>
      </w:pPr>
      <w:r>
        <w:rPr/>
        <w:t xml:space="preserve">	</w:t>
      </w:r>
      <w:r>
        <w:rPr>
          <w:rFonts w:cs="Times New Roman" w:hAnsi="Times New Roman" w:eastAsia="Times New Roman" w:ascii="Times New Roman"/>
          <w:sz w:val="17"/>
        </w:rPr>
        <w:t xml:space="preserve">High</w:t>
      </w:r>
      <w:r>
        <w:rPr>
          <w:rFonts w:cs="Times New Roman" w:hAnsi="Times New Roman" w:eastAsia="Times New Roman" w:ascii="Times New Roman"/>
          <w:sz w:val="18"/>
        </w:rPr>
        <w:t xml:space="preserve">2</w:t>
      </w:r>
      <w:r>
        <w:rPr>
          <w:rFonts w:cs="Times New Roman" w:hAnsi="Times New Roman" w:eastAsia="Times New Roman" w:ascii="Times New Roman"/>
          <w:sz w:val="17"/>
        </w:rPr>
        <w:t xml:space="preserve">Strength</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High</w:t>
      </w:r>
      <w:r>
        <w:rPr>
          <w:rFonts w:cs="Times New Roman" w:hAnsi="Times New Roman" w:eastAsia="Times New Roman" w:ascii="Times New Roman"/>
          <w:sz w:val="18"/>
        </w:rPr>
        <w:t xml:space="preserve">2</w:t>
      </w:r>
      <w:r>
        <w:rPr>
          <w:rFonts w:cs="Times New Roman" w:hAnsi="Times New Roman" w:eastAsia="Times New Roman" w:ascii="Times New Roman"/>
          <w:sz w:val="17"/>
        </w:rPr>
        <w:t xml:space="preserve">Perf</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rmance	C</w:t>
      </w:r>
      <w:r>
        <w:rPr>
          <w:rFonts w:cs="Times New Roman" w:hAnsi="Times New Roman" w:eastAsia="Times New Roman" w:ascii="Times New Roman"/>
          <w:sz w:val="18"/>
        </w:rPr>
        <w:t xml:space="preserve">2</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ncrete</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Washingt</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n</w:t>
      </w:r>
    </w:p>
    <w:p>
      <w:pPr>
        <w:spacing w:before="0" w:after="78" w:line="259" w:lineRule="auto"/>
        <w:ind w:left="550" w:hanging="10"/>
        <w:jc w:val="both"/>
      </w:pPr>
      <w:r>
        <w:rPr>
          <w:rFonts w:cs="Times New Roman" w:hAnsi="Times New Roman" w:eastAsia="Times New Roman" w:ascii="Times New Roman"/>
          <w:sz w:val="17"/>
        </w:rPr>
        <w:t xml:space="preserve">DC</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American C</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ncrete Institute</w:t>
      </w:r>
      <w:r>
        <w:rPr>
          <w:rFonts w:cs="Times New Roman" w:hAnsi="Times New Roman" w:eastAsia="Times New Roman" w:ascii="Times New Roman"/>
          <w:sz w:val="17"/>
        </w:rPr>
        <w:t xml:space="preserve">, 2005.</w:t>
      </w:r>
    </w:p>
    <w:p>
      <w:pPr>
        <w:numPr>
          <w:ilvl w:val="0"/>
          <w:numId w:val="3"/>
        </w:numPr>
        <w:spacing w:before="0" w:after="32" w:line="303" w:lineRule="auto"/>
        <w:ind w:left="265" w:hanging="206"/>
        <w:jc w:val="both"/>
      </w:pPr>
      <w:r>
        <w:rPr>
          <w:rFonts w:cs="Times New Roman" w:hAnsi="Times New Roman" w:eastAsia="Times New Roman" w:ascii="Times New Roman"/>
          <w:sz w:val="17"/>
        </w:rPr>
        <w:t xml:space="preserve">]</w:t>
      </w:r>
      <w:r>
        <w:rPr>
          <w:rFonts w:cs="STSong" w:hAnsi="STSong" w:eastAsia="STSong" w:ascii="STSong"/>
          <w:sz w:val="18"/>
        </w:rPr>
        <w:t xml:space="preserve">　</w:t>
      </w:r>
      <w:r>
        <w:rPr>
          <w:rFonts w:cs="STSong" w:hAnsi="STSong" w:eastAsia="STSong" w:ascii="STSong"/>
          <w:sz w:val="18"/>
        </w:rPr>
        <w:t xml:space="preserve">蒲心诚</w:t>
      </w:r>
      <w:r>
        <w:rPr>
          <w:rFonts w:cs="Times New Roman" w:hAnsi="Times New Roman" w:eastAsia="Times New Roman" w:ascii="Times New Roman"/>
          <w:sz w:val="17"/>
        </w:rPr>
        <w:t xml:space="preserve">. </w:t>
      </w:r>
      <w:r>
        <w:rPr>
          <w:rFonts w:cs="STSong" w:hAnsi="STSong" w:eastAsia="STSong" w:ascii="STSong"/>
          <w:sz w:val="18"/>
        </w:rPr>
        <w:t xml:space="preserve">超高强高性能混凝土 </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M </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 </w:t>
      </w:r>
      <w:r>
        <w:rPr>
          <w:rFonts w:cs="STSong" w:hAnsi="STSong" w:eastAsia="STSong" w:ascii="STSong"/>
          <w:sz w:val="18"/>
        </w:rPr>
        <w:t xml:space="preserve">重庆 </w:t>
      </w:r>
      <w:r>
        <w:rPr>
          <w:rFonts w:cs="Times New Roman" w:hAnsi="Times New Roman" w:eastAsia="Times New Roman" w:ascii="Times New Roman"/>
          <w:sz w:val="17"/>
        </w:rPr>
        <w:t xml:space="preserve">:</w:t>
      </w:r>
      <w:r>
        <w:rPr>
          <w:rFonts w:cs="STSong" w:hAnsi="STSong" w:eastAsia="STSong" w:ascii="STSong"/>
          <w:sz w:val="18"/>
        </w:rPr>
        <w:t xml:space="preserve">重庆大学</w:t>
      </w:r>
    </w:p>
    <w:p>
      <w:pPr>
        <w:spacing w:before="0" w:after="45" w:line="259" w:lineRule="auto"/>
        <w:ind w:left="492" w:hanging="10"/>
        <w:jc w:val="both"/>
      </w:pPr>
      <w:r>
        <w:rPr>
          <w:rFonts w:cs="STSong" w:hAnsi="STSong" w:eastAsia="STSong" w:ascii="STSong"/>
          <w:sz w:val="18"/>
        </w:rPr>
        <w:t xml:space="preserve">出版社 </w:t>
      </w:r>
      <w:r>
        <w:rPr>
          <w:rFonts w:cs="Times New Roman" w:hAnsi="Times New Roman" w:eastAsia="Times New Roman" w:ascii="Times New Roman"/>
          <w:sz w:val="17"/>
        </w:rPr>
        <w:t xml:space="preserve">, 2004.</w:t>
      </w:r>
    </w:p>
    <w:p>
      <w:pPr>
        <w:numPr>
          <w:ilvl w:val="0"/>
          <w:numId w:val="3"/>
        </w:numPr>
        <w:spacing w:before="0" w:after="49" w:line="303" w:lineRule="auto"/>
        <w:ind w:left="265" w:hanging="206"/>
        <w:jc w:val="both"/>
      </w:pPr>
      <w:r>
        <w:rPr>
          <w:rFonts w:cs="Times New Roman" w:hAnsi="Times New Roman" w:eastAsia="Times New Roman" w:ascii="Times New Roman"/>
          <w:sz w:val="17"/>
        </w:rPr>
        <w:t xml:space="preserve">]</w:t>
      </w:r>
      <w:r>
        <w:rPr>
          <w:rFonts w:cs="STSong" w:hAnsi="STSong" w:eastAsia="STSong" w:ascii="STSong"/>
          <w:sz w:val="18"/>
        </w:rPr>
        <w:t xml:space="preserve">　</w:t>
      </w:r>
      <w:r>
        <w:rPr>
          <w:rFonts w:cs="STSong" w:hAnsi="STSong" w:eastAsia="STSong" w:ascii="STSong"/>
          <w:sz w:val="18"/>
        </w:rPr>
        <w:t xml:space="preserve">吴中伟</w:t>
      </w:r>
      <w:r>
        <w:rPr>
          <w:rFonts w:cs="Times New Roman" w:hAnsi="Times New Roman" w:eastAsia="Times New Roman" w:ascii="Times New Roman"/>
          <w:sz w:val="17"/>
        </w:rPr>
        <w:t xml:space="preserve">. </w:t>
      </w:r>
      <w:r>
        <w:rPr>
          <w:rFonts w:cs="STSong" w:hAnsi="STSong" w:eastAsia="STSong" w:ascii="STSong"/>
          <w:sz w:val="18"/>
        </w:rPr>
        <w:t xml:space="preserve">高性能混凝土及其矿物细掺料 </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J </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 </w:t>
      </w:r>
      <w:r>
        <w:rPr>
          <w:rFonts w:cs="STSong" w:hAnsi="STSong" w:eastAsia="STSong" w:ascii="STSong"/>
          <w:sz w:val="18"/>
        </w:rPr>
        <w:t xml:space="preserve">建筑技</w:t>
      </w:r>
    </w:p>
    <w:p>
      <w:pPr>
        <w:spacing w:before="0" w:after="78" w:line="259" w:lineRule="auto"/>
        <w:ind w:left="494" w:hanging="10"/>
        <w:jc w:val="both"/>
      </w:pPr>
      <w:r>
        <w:rPr>
          <w:rFonts w:cs="STSong" w:hAnsi="STSong" w:eastAsia="STSong" w:ascii="STSong"/>
          <w:sz w:val="18"/>
        </w:rPr>
        <w:t xml:space="preserve">术 </w:t>
      </w:r>
      <w:r>
        <w:rPr>
          <w:rFonts w:cs="Times New Roman" w:hAnsi="Times New Roman" w:eastAsia="Times New Roman" w:ascii="Times New Roman"/>
          <w:sz w:val="17"/>
        </w:rPr>
        <w:t xml:space="preserve">, 1999, 30 </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3</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 160 163.</w:t>
      </w:r>
    </w:p>
    <w:p>
      <w:pPr>
        <w:numPr>
          <w:ilvl w:val="0"/>
          <w:numId w:val="3"/>
        </w:numPr>
        <w:spacing w:before="0" w:after="18" w:line="369" w:lineRule="auto"/>
        <w:ind w:left="265" w:hanging="206"/>
        <w:jc w:val="both"/>
      </w:pPr>
      <w:r>
        <w:rPr>
          <w:rFonts w:cs="Times New Roman" w:hAnsi="Times New Roman" w:eastAsia="Times New Roman" w:ascii="Times New Roman"/>
          <w:sz w:val="17"/>
        </w:rPr>
        <w:t xml:space="preserve">] </w:t>
      </w:r>
      <w:r>
        <w:rPr>
          <w:rFonts w:cs="STSong" w:hAnsi="STSong" w:eastAsia="STSong" w:ascii="STSong"/>
          <w:sz w:val="18"/>
        </w:rPr>
        <w:t xml:space="preserve">　</w:t>
      </w:r>
      <w:r>
        <w:rPr>
          <w:rFonts w:cs="Times New Roman" w:hAnsi="Times New Roman" w:eastAsia="Times New Roman" w:ascii="Times New Roman"/>
          <w:sz w:val="17"/>
        </w:rPr>
        <w:t xml:space="preserve">B</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nneau Oliver</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P</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ulin Claude</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Dugat Jer</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me</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Reactive p</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wder c</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ncrete</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Fr</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m the</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ry t</w:t>
      </w:r>
      <w:r>
        <w:rPr>
          <w:rFonts w:cs="Times New Roman" w:hAnsi="Times New Roman" w:eastAsia="Times New Roman" w:ascii="Times New Roman"/>
          <w:sz w:val="17"/>
        </w:rPr>
        <w:t xml:space="preserve">o </w:t>
      </w:r>
      <w:r>
        <w:rPr>
          <w:rFonts w:cs="Times New Roman" w:hAnsi="Times New Roman" w:eastAsia="Times New Roman" w:ascii="Times New Roman"/>
          <w:sz w:val="17"/>
        </w:rPr>
        <w:t xml:space="preserve">practice </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J </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C</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ncrete Internati</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nal</w:t>
      </w:r>
      <w:r>
        <w:rPr>
          <w:rFonts w:cs="Times New Roman" w:hAnsi="Times New Roman" w:eastAsia="Times New Roman" w:ascii="Times New Roman"/>
          <w:sz w:val="17"/>
        </w:rPr>
        <w:t xml:space="preserve">, 1996, 18</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4</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 47 49.</w:t>
      </w:r>
    </w:p>
    <w:p>
      <w:pPr>
        <w:numPr>
          <w:ilvl w:val="0"/>
          <w:numId w:val="3"/>
        </w:numPr>
        <w:spacing w:before="0" w:after="9" w:line="373" w:lineRule="auto"/>
        <w:ind w:left="265" w:hanging="206"/>
        <w:jc w:val="both"/>
      </w:pPr>
      <w:r>
        <w:rPr>
          <w:rFonts w:cs="Times New Roman" w:hAnsi="Times New Roman" w:eastAsia="Times New Roman" w:ascii="Times New Roman"/>
          <w:sz w:val="17"/>
        </w:rPr>
        <w:t xml:space="preserve">]</w:t>
      </w:r>
      <w:r>
        <w:rPr>
          <w:rFonts w:cs="STSong" w:hAnsi="STSong" w:eastAsia="STSong" w:ascii="STSong"/>
          <w:sz w:val="18"/>
        </w:rPr>
        <w:t xml:space="preserve">　</w:t>
      </w:r>
      <w:r>
        <w:rPr>
          <w:rFonts w:cs="Times New Roman" w:hAnsi="Times New Roman" w:eastAsia="Times New Roman" w:ascii="Times New Roman"/>
          <w:sz w:val="17"/>
        </w:rPr>
        <w:t xml:space="preserve">Yang S L</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M illard S G</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S</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uts</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sM N</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Barnett S J</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Le T T</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Influence </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f aggregate and curing regime </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n the mechanical pr</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perties </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f ultra high perf</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rmance fibre reinf</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rced c</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ncrete </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UHPFRC</w:t>
      </w:r>
      <w:r>
        <w:rPr>
          <w:rFonts w:cs="Times New Roman" w:hAnsi="Times New Roman" w:eastAsia="Times New Roman" w:ascii="Times New Roman"/>
          <w:sz w:val="17"/>
        </w:rPr>
        <w:t xml:space="preserve">) [ </w:t>
      </w:r>
      <w:r>
        <w:rPr>
          <w:rFonts w:cs="Times New Roman" w:hAnsi="Times New Roman" w:eastAsia="Times New Roman" w:ascii="Times New Roman"/>
          <w:sz w:val="17"/>
        </w:rPr>
        <w:t xml:space="preserve">J </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C</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nstructi</w:t>
      </w:r>
      <w:r>
        <w:rPr>
          <w:rFonts w:cs="Times New Roman" w:hAnsi="Times New Roman" w:eastAsia="Times New Roman" w:ascii="Times New Roman"/>
          <w:sz w:val="17"/>
        </w:rPr>
        <w:t xml:space="preserve">o</w:t>
      </w:r>
      <w:r>
        <w:rPr>
          <w:rFonts w:cs="Times New Roman" w:hAnsi="Times New Roman" w:eastAsia="Times New Roman" w:ascii="Times New Roman"/>
          <w:sz w:val="17"/>
        </w:rPr>
        <w:t xml:space="preserve">n and</w:t>
      </w:r>
    </w:p>
    <w:p>
      <w:pPr>
        <w:spacing w:before="0" w:after="78" w:line="259" w:lineRule="auto"/>
        <w:ind w:left="514" w:hanging="10"/>
        <w:jc w:val="both"/>
      </w:pPr>
      <w:r>
        <w:rPr>
          <w:rFonts w:cs="Times New Roman" w:hAnsi="Times New Roman" w:eastAsia="Times New Roman" w:ascii="Times New Roman"/>
          <w:sz w:val="17"/>
        </w:rPr>
        <w:t xml:space="preserve">BuildingMaterials</w:t>
      </w:r>
      <w:r>
        <w:rPr>
          <w:rFonts w:cs="Times New Roman" w:hAnsi="Times New Roman" w:eastAsia="Times New Roman" w:ascii="Times New Roman"/>
          <w:sz w:val="17"/>
        </w:rPr>
        <w:t xml:space="preserve">, 2009, 23 </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6</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 22912298.</w:t>
      </w:r>
    </w:p>
    <w:p>
      <w:pPr>
        <w:numPr>
          <w:ilvl w:val="0"/>
          <w:numId w:val="3"/>
        </w:numPr>
        <w:spacing w:before="0" w:after="54" w:line="259" w:lineRule="auto"/>
        <w:ind w:left="265" w:hanging="206"/>
        <w:jc w:val="both"/>
      </w:pPr>
      <w:r>
        <w:rPr>
          <w:rFonts w:cs="Times New Roman" w:hAnsi="Times New Roman" w:eastAsia="Times New Roman" w:ascii="Times New Roman"/>
          <w:sz w:val="17"/>
        </w:rPr>
        <w:t xml:space="preserve">]</w:t>
      </w:r>
      <w:r>
        <w:rPr>
          <w:rFonts w:cs="STSong" w:hAnsi="STSong" w:eastAsia="STSong" w:ascii="STSong"/>
          <w:sz w:val="18"/>
        </w:rPr>
        <w:t xml:space="preserve">　</w:t>
      </w:r>
      <w:r>
        <w:rPr>
          <w:rFonts w:cs="Times New Roman" w:hAnsi="Times New Roman" w:eastAsia="Times New Roman" w:ascii="Times New Roman"/>
          <w:sz w:val="17"/>
        </w:rPr>
        <w:t xml:space="preserve">GB </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T </w:t>
      </w:r>
      <w:r>
        <w:rPr>
          <w:rFonts w:cs="Times New Roman" w:hAnsi="Times New Roman" w:eastAsia="Times New Roman" w:ascii="Times New Roman"/>
          <w:sz w:val="17"/>
        </w:rPr>
        <w:t xml:space="preserve">2419</w:t>
      </w:r>
      <w:r>
        <w:rPr>
          <w:rFonts w:cs="STSong" w:hAnsi="STSong" w:eastAsia="STSong" w:ascii="STSong"/>
          <w:sz w:val="18"/>
        </w:rPr>
        <w:t xml:space="preserve">—</w:t>
      </w:r>
      <w:r>
        <w:rPr>
          <w:rFonts w:cs="Times New Roman" w:hAnsi="Times New Roman" w:eastAsia="Times New Roman" w:ascii="Times New Roman"/>
          <w:sz w:val="17"/>
        </w:rPr>
        <w:t xml:space="preserve">2005</w:t>
      </w:r>
      <w:r>
        <w:rPr>
          <w:rFonts w:cs="STSong" w:hAnsi="STSong" w:eastAsia="STSong" w:ascii="STSong"/>
          <w:sz w:val="18"/>
        </w:rPr>
        <w:t xml:space="preserve">　</w:t>
      </w:r>
      <w:r>
        <w:rPr>
          <w:rFonts w:cs="STSong" w:hAnsi="STSong" w:eastAsia="STSong" w:ascii="STSong"/>
          <w:sz w:val="18"/>
        </w:rPr>
        <w:t xml:space="preserve">水泥胶砂流动度测定方法 </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S</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w:t>
      </w:r>
    </w:p>
    <w:p>
      <w:pPr>
        <w:numPr>
          <w:ilvl w:val="0"/>
          <w:numId w:val="3"/>
        </w:numPr>
        <w:spacing w:before="0" w:after="450" w:line="320" w:lineRule="auto"/>
        <w:ind w:left="265" w:hanging="206"/>
        <w:jc w:val="both"/>
      </w:pPr>
      <w:r>
        <w:rPr>
          <w:rFonts w:cs="Times New Roman" w:hAnsi="Times New Roman" w:eastAsia="Times New Roman" w:ascii="Times New Roman"/>
          <w:sz w:val="17"/>
        </w:rPr>
        <w:t xml:space="preserve">]</w:t>
      </w:r>
      <w:r>
        <w:rPr>
          <w:rFonts w:cs="STSong" w:hAnsi="STSong" w:eastAsia="STSong" w:ascii="STSong"/>
          <w:sz w:val="18"/>
        </w:rPr>
        <w:t xml:space="preserve">　</w:t>
      </w:r>
      <w:r>
        <w:rPr>
          <w:rFonts w:cs="Times New Roman" w:hAnsi="Times New Roman" w:eastAsia="Times New Roman" w:ascii="Times New Roman"/>
          <w:sz w:val="17"/>
        </w:rPr>
        <w:t xml:space="preserve">GB </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T </w:t>
      </w:r>
      <w:r>
        <w:rPr>
          <w:rFonts w:cs="Times New Roman" w:hAnsi="Times New Roman" w:eastAsia="Times New Roman" w:ascii="Times New Roman"/>
          <w:sz w:val="17"/>
        </w:rPr>
        <w:t xml:space="preserve">50081</w:t>
      </w:r>
      <w:r>
        <w:rPr>
          <w:rFonts w:cs="STSong" w:hAnsi="STSong" w:eastAsia="STSong" w:ascii="STSong"/>
          <w:sz w:val="18"/>
        </w:rPr>
        <w:t xml:space="preserve">—</w:t>
      </w:r>
      <w:r>
        <w:rPr>
          <w:rFonts w:cs="Times New Roman" w:hAnsi="Times New Roman" w:eastAsia="Times New Roman" w:ascii="Times New Roman"/>
          <w:sz w:val="17"/>
        </w:rPr>
        <w:t xml:space="preserve">2002</w:t>
      </w:r>
      <w:r>
        <w:rPr>
          <w:rFonts w:cs="STSong" w:hAnsi="STSong" w:eastAsia="STSong" w:ascii="STSong"/>
          <w:sz w:val="18"/>
        </w:rPr>
        <w:t xml:space="preserve">　</w:t>
      </w:r>
      <w:r>
        <w:rPr>
          <w:rFonts w:cs="STSong" w:hAnsi="STSong" w:eastAsia="STSong" w:ascii="STSong"/>
          <w:sz w:val="18"/>
        </w:rPr>
        <w:t xml:space="preserve">普通混凝土力学性能试验方法标准 </w:t>
      </w:r>
      <w:r>
        <w:rPr>
          <w:rFonts w:cs="Times New Roman" w:hAnsi="Times New Roman" w:eastAsia="Times New Roman" w:ascii="Times New Roman"/>
          <w:sz w:val="17"/>
        </w:rPr>
        <w:t xml:space="preserve">[ </w:t>
      </w:r>
      <w:r>
        <w:rPr>
          <w:rFonts w:cs="Times New Roman" w:hAnsi="Times New Roman" w:eastAsia="Times New Roman" w:ascii="Times New Roman"/>
          <w:sz w:val="17"/>
        </w:rPr>
        <w:t xml:space="preserve">S</w:t>
      </w:r>
      <w:r>
        <w:rPr>
          <w:rFonts w:cs="Times New Roman" w:hAnsi="Times New Roman" w:eastAsia="Times New Roman" w:ascii="Times New Roman"/>
          <w:sz w:val="17"/>
        </w:rPr>
        <w:t xml:space="preserve">]</w:t>
      </w:r>
      <w:r>
        <w:rPr>
          <w:rFonts w:cs="Times New Roman" w:hAnsi="Times New Roman" w:eastAsia="Times New Roman" w:ascii="Times New Roman"/>
          <w:sz w:val="17"/>
        </w:rPr>
        <w:t xml:space="preserve">.</w:t>
      </w:r>
    </w:p>
    <w:p>
      <w:pPr>
        <w:spacing w:before="0" w:after="171" w:line="259" w:lineRule="auto"/>
        <w:ind w:left="3522" w:right="96" w:hanging="10"/>
        <w:jc w:val="right"/>
      </w:pPr>
      <w:r>
        <w:rPr>
          <w:rFonts w:cs="Times New Roman" w:hAnsi="Times New Roman" w:eastAsia="Times New Roman" w:ascii="Times New Roman"/>
          <w:sz w:val="20"/>
        </w:rPr>
        <w:t xml:space="preserve">327</w:t>
      </w:r>
    </w:p>
    <w:sectPr>
      <w:type w:val="continuous"/>
      <w:pgSz w:w="10940" w:h="16700" w:orient="portrait"/>
      <w:pgMar w:left="796" w:top="1634" w:right="737" w:bottom="745"/>
      <w:cols w:num="2" w:equalWidth="1" w:space="276">
        <w:col w:w="4628" w:space="276"/>
        <w:col w:w="4504"/>
      </w:cols>
    </w:sectPr>
  </w:body>
</w:document>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w:abstractNum w:abstractNumId="0">
    <w:multiLevelType w:val="hybridMultilevel"/>
    <w:lvl w:ilvl="0">
      <w:start w:val="0"/>
      <w:numFmt w:val="decimal"/>
      <w:lvlText w:val="%1."/>
      <w:pPr>
        <w:ind w:left="204"/>
      </w:pPr>
      <w:rPr>
        <w:rFonts w:cs="Times New Roman" w:hAnsi="Times New Roman" w:eastAsia="Times New Roman" w:ascii="Times New Roman"/>
        <w:b w:val="0"/>
        <w:i w:val="0"/>
        <w:strike w:val="0"/>
        <w:dstrike w:val="0"/>
        <w:color w:val="000000"/>
        <w:sz w:val="19"/>
        <w:szCs w:val="19"/>
        <w:u w:val="none" w:color="000000"/>
        <w:bdr w:val="none"/>
        <w:shd w:val="clear"/>
        <w:vertAlign w:val="baseline"/>
      </w:rPr>
    </w:lvl>
    <w:lvl w:ilvl="1">
      <w:start w:val="1"/>
      <w:numFmt w:val="lowerLetter"/>
      <w:lvlText w:val="%2"/>
      <w:pPr>
        <w:ind w:left="1116"/>
      </w:pPr>
      <w:rPr>
        <w:rFonts w:cs="Times New Roman" w:hAnsi="Times New Roman" w:eastAsia="Times New Roman" w:ascii="Times New Roman"/>
        <w:b w:val="0"/>
        <w:i w:val="0"/>
        <w:strike w:val="0"/>
        <w:dstrike w:val="0"/>
        <w:color w:val="000000"/>
        <w:sz w:val="19"/>
        <w:szCs w:val="19"/>
        <w:u w:val="none" w:color="000000"/>
        <w:bdr w:val="none"/>
        <w:shd w:val="clear"/>
        <w:vertAlign w:val="baseline"/>
      </w:rPr>
    </w:lvl>
    <w:lvl w:ilvl="2">
      <w:start w:val="1"/>
      <w:numFmt w:val="lowerRoman"/>
      <w:lvlText w:val="%3"/>
      <w:pPr>
        <w:ind w:left="1836"/>
      </w:pPr>
      <w:rPr>
        <w:rFonts w:cs="Times New Roman" w:hAnsi="Times New Roman" w:eastAsia="Times New Roman" w:ascii="Times New Roman"/>
        <w:b w:val="0"/>
        <w:i w:val="0"/>
        <w:strike w:val="0"/>
        <w:dstrike w:val="0"/>
        <w:color w:val="000000"/>
        <w:sz w:val="19"/>
        <w:szCs w:val="19"/>
        <w:u w:val="none" w:color="000000"/>
        <w:bdr w:val="none"/>
        <w:shd w:val="clear"/>
        <w:vertAlign w:val="baseline"/>
      </w:rPr>
    </w:lvl>
    <w:lvl w:ilvl="3">
      <w:start w:val="1"/>
      <w:numFmt w:val="decimal"/>
      <w:lvlText w:val="%4"/>
      <w:pPr>
        <w:ind w:left="2556"/>
      </w:pPr>
      <w:rPr>
        <w:rFonts w:cs="Times New Roman" w:hAnsi="Times New Roman" w:eastAsia="Times New Roman" w:ascii="Times New Roman"/>
        <w:b w:val="0"/>
        <w:i w:val="0"/>
        <w:strike w:val="0"/>
        <w:dstrike w:val="0"/>
        <w:color w:val="000000"/>
        <w:sz w:val="19"/>
        <w:szCs w:val="19"/>
        <w:u w:val="none" w:color="000000"/>
        <w:bdr w:val="none"/>
        <w:shd w:val="clear"/>
        <w:vertAlign w:val="baseline"/>
      </w:rPr>
    </w:lvl>
    <w:lvl w:ilvl="4">
      <w:start w:val="1"/>
      <w:numFmt w:val="lowerLetter"/>
      <w:lvlText w:val="%5"/>
      <w:pPr>
        <w:ind w:left="3276"/>
      </w:pPr>
      <w:rPr>
        <w:rFonts w:cs="Times New Roman" w:hAnsi="Times New Roman" w:eastAsia="Times New Roman" w:ascii="Times New Roman"/>
        <w:b w:val="0"/>
        <w:i w:val="0"/>
        <w:strike w:val="0"/>
        <w:dstrike w:val="0"/>
        <w:color w:val="000000"/>
        <w:sz w:val="19"/>
        <w:szCs w:val="19"/>
        <w:u w:val="none" w:color="000000"/>
        <w:bdr w:val="none"/>
        <w:shd w:val="clear"/>
        <w:vertAlign w:val="baseline"/>
      </w:rPr>
    </w:lvl>
    <w:lvl w:ilvl="5">
      <w:start w:val="1"/>
      <w:numFmt w:val="lowerRoman"/>
      <w:lvlText w:val="%6"/>
      <w:pPr>
        <w:ind w:left="3996"/>
      </w:pPr>
      <w:rPr>
        <w:rFonts w:cs="Times New Roman" w:hAnsi="Times New Roman" w:eastAsia="Times New Roman" w:ascii="Times New Roman"/>
        <w:b w:val="0"/>
        <w:i w:val="0"/>
        <w:strike w:val="0"/>
        <w:dstrike w:val="0"/>
        <w:color w:val="000000"/>
        <w:sz w:val="19"/>
        <w:szCs w:val="19"/>
        <w:u w:val="none" w:color="000000"/>
        <w:bdr w:val="none"/>
        <w:shd w:val="clear"/>
        <w:vertAlign w:val="baseline"/>
      </w:rPr>
    </w:lvl>
    <w:lvl w:ilvl="6">
      <w:start w:val="1"/>
      <w:numFmt w:val="decimal"/>
      <w:lvlText w:val="%7"/>
      <w:pPr>
        <w:ind w:left="4716"/>
      </w:pPr>
      <w:rPr>
        <w:rFonts w:cs="Times New Roman" w:hAnsi="Times New Roman" w:eastAsia="Times New Roman" w:ascii="Times New Roman"/>
        <w:b w:val="0"/>
        <w:i w:val="0"/>
        <w:strike w:val="0"/>
        <w:dstrike w:val="0"/>
        <w:color w:val="000000"/>
        <w:sz w:val="19"/>
        <w:szCs w:val="19"/>
        <w:u w:val="none" w:color="000000"/>
        <w:bdr w:val="none"/>
        <w:shd w:val="clear"/>
        <w:vertAlign w:val="baseline"/>
      </w:rPr>
    </w:lvl>
    <w:lvl w:ilvl="7">
      <w:start w:val="1"/>
      <w:numFmt w:val="lowerLetter"/>
      <w:lvlText w:val="%8"/>
      <w:pPr>
        <w:ind w:left="5436"/>
      </w:pPr>
      <w:rPr>
        <w:rFonts w:cs="Times New Roman" w:hAnsi="Times New Roman" w:eastAsia="Times New Roman" w:ascii="Times New Roman"/>
        <w:b w:val="0"/>
        <w:i w:val="0"/>
        <w:strike w:val="0"/>
        <w:dstrike w:val="0"/>
        <w:color w:val="000000"/>
        <w:sz w:val="19"/>
        <w:szCs w:val="19"/>
        <w:u w:val="none" w:color="000000"/>
        <w:bdr w:val="none"/>
        <w:shd w:val="clear"/>
        <w:vertAlign w:val="baseline"/>
      </w:rPr>
    </w:lvl>
    <w:lvl w:ilvl="8">
      <w:start w:val="1"/>
      <w:numFmt w:val="lowerRoman"/>
      <w:lvlText w:val="%9"/>
      <w:pPr>
        <w:ind w:left="6156"/>
      </w:pPr>
      <w:rPr>
        <w:rFonts w:cs="Times New Roman" w:hAnsi="Times New Roman" w:eastAsia="Times New Roman" w:ascii="Times New Roman"/>
        <w:b w:val="0"/>
        <w:i w:val="0"/>
        <w:strike w:val="0"/>
        <w:dstrike w:val="0"/>
        <w:color w:val="000000"/>
        <w:sz w:val="19"/>
        <w:szCs w:val="19"/>
        <w:u w:val="none" w:color="000000"/>
        <w:bdr w:val="none"/>
        <w:shd w:val="clear"/>
        <w:vertAlign w:val="baseline"/>
      </w:rPr>
    </w:lvl>
  </w:abstractNum>
  <w:abstractNum w:abstractNumId="1">
    <w:multiLevelType w:val="hybridMultilevel"/>
    <w:lvl w:ilvl="0">
      <w:start w:val="1"/>
      <w:numFmt w:val="decimal"/>
      <w:lvlText w:val="%1."/>
      <w:pPr>
        <w:ind w:left="611"/>
      </w:pPr>
      <w:rPr>
        <w:rFonts w:cs="Times New Roman" w:hAnsi="Times New Roman" w:eastAsia="Times New Roman" w:ascii="Times New Roman"/>
        <w:b w:val="0"/>
        <w:i w:val="0"/>
        <w:strike w:val="0"/>
        <w:dstrike w:val="0"/>
        <w:color w:val="000000"/>
        <w:sz w:val="15"/>
        <w:szCs w:val="15"/>
        <w:u w:val="none" w:color="000000"/>
        <w:bdr w:val="none"/>
        <w:shd w:val="clear"/>
        <w:vertAlign w:val="baseline"/>
      </w:rPr>
    </w:lvl>
    <w:lvl w:ilvl="1">
      <w:start w:val="1"/>
      <w:numFmt w:val="lowerLetter"/>
      <w:lvlText w:val="%2"/>
      <w:pPr>
        <w:ind w:left="1548"/>
      </w:pPr>
      <w:rPr>
        <w:rFonts w:cs="Times New Roman" w:hAnsi="Times New Roman" w:eastAsia="Times New Roman" w:ascii="Times New Roman"/>
        <w:b w:val="0"/>
        <w:i w:val="0"/>
        <w:strike w:val="0"/>
        <w:dstrike w:val="0"/>
        <w:color w:val="000000"/>
        <w:sz w:val="15"/>
        <w:szCs w:val="15"/>
        <w:u w:val="none" w:color="000000"/>
        <w:bdr w:val="none"/>
        <w:shd w:val="clear"/>
        <w:vertAlign w:val="baseline"/>
      </w:rPr>
    </w:lvl>
    <w:lvl w:ilvl="2">
      <w:start w:val="1"/>
      <w:numFmt w:val="lowerRoman"/>
      <w:lvlText w:val="%3"/>
      <w:pPr>
        <w:ind w:left="2268"/>
      </w:pPr>
      <w:rPr>
        <w:rFonts w:cs="Times New Roman" w:hAnsi="Times New Roman" w:eastAsia="Times New Roman" w:ascii="Times New Roman"/>
        <w:b w:val="0"/>
        <w:i w:val="0"/>
        <w:strike w:val="0"/>
        <w:dstrike w:val="0"/>
        <w:color w:val="000000"/>
        <w:sz w:val="15"/>
        <w:szCs w:val="15"/>
        <w:u w:val="none" w:color="000000"/>
        <w:bdr w:val="none"/>
        <w:shd w:val="clear"/>
        <w:vertAlign w:val="baseline"/>
      </w:rPr>
    </w:lvl>
    <w:lvl w:ilvl="3">
      <w:start w:val="1"/>
      <w:numFmt w:val="decimal"/>
      <w:lvlText w:val="%4"/>
      <w:pPr>
        <w:ind w:left="2988"/>
      </w:pPr>
      <w:rPr>
        <w:rFonts w:cs="Times New Roman" w:hAnsi="Times New Roman" w:eastAsia="Times New Roman" w:ascii="Times New Roman"/>
        <w:b w:val="0"/>
        <w:i w:val="0"/>
        <w:strike w:val="0"/>
        <w:dstrike w:val="0"/>
        <w:color w:val="000000"/>
        <w:sz w:val="15"/>
        <w:szCs w:val="15"/>
        <w:u w:val="none" w:color="000000"/>
        <w:bdr w:val="none"/>
        <w:shd w:val="clear"/>
        <w:vertAlign w:val="baseline"/>
      </w:rPr>
    </w:lvl>
    <w:lvl w:ilvl="4">
      <w:start w:val="1"/>
      <w:numFmt w:val="lowerLetter"/>
      <w:lvlText w:val="%5"/>
      <w:pPr>
        <w:ind w:left="3708"/>
      </w:pPr>
      <w:rPr>
        <w:rFonts w:cs="Times New Roman" w:hAnsi="Times New Roman" w:eastAsia="Times New Roman" w:ascii="Times New Roman"/>
        <w:b w:val="0"/>
        <w:i w:val="0"/>
        <w:strike w:val="0"/>
        <w:dstrike w:val="0"/>
        <w:color w:val="000000"/>
        <w:sz w:val="15"/>
        <w:szCs w:val="15"/>
        <w:u w:val="none" w:color="000000"/>
        <w:bdr w:val="none"/>
        <w:shd w:val="clear"/>
        <w:vertAlign w:val="baseline"/>
      </w:rPr>
    </w:lvl>
    <w:lvl w:ilvl="5">
      <w:start w:val="1"/>
      <w:numFmt w:val="lowerRoman"/>
      <w:lvlText w:val="%6"/>
      <w:pPr>
        <w:ind w:left="4428"/>
      </w:pPr>
      <w:rPr>
        <w:rFonts w:cs="Times New Roman" w:hAnsi="Times New Roman" w:eastAsia="Times New Roman" w:ascii="Times New Roman"/>
        <w:b w:val="0"/>
        <w:i w:val="0"/>
        <w:strike w:val="0"/>
        <w:dstrike w:val="0"/>
        <w:color w:val="000000"/>
        <w:sz w:val="15"/>
        <w:szCs w:val="15"/>
        <w:u w:val="none" w:color="000000"/>
        <w:bdr w:val="none"/>
        <w:shd w:val="clear"/>
        <w:vertAlign w:val="baseline"/>
      </w:rPr>
    </w:lvl>
    <w:lvl w:ilvl="6">
      <w:start w:val="1"/>
      <w:numFmt w:val="decimal"/>
      <w:lvlText w:val="%7"/>
      <w:pPr>
        <w:ind w:left="5148"/>
      </w:pPr>
      <w:rPr>
        <w:rFonts w:cs="Times New Roman" w:hAnsi="Times New Roman" w:eastAsia="Times New Roman" w:ascii="Times New Roman"/>
        <w:b w:val="0"/>
        <w:i w:val="0"/>
        <w:strike w:val="0"/>
        <w:dstrike w:val="0"/>
        <w:color w:val="000000"/>
        <w:sz w:val="15"/>
        <w:szCs w:val="15"/>
        <w:u w:val="none" w:color="000000"/>
        <w:bdr w:val="none"/>
        <w:shd w:val="clear"/>
        <w:vertAlign w:val="baseline"/>
      </w:rPr>
    </w:lvl>
    <w:lvl w:ilvl="7">
      <w:start w:val="1"/>
      <w:numFmt w:val="lowerLetter"/>
      <w:lvlText w:val="%8"/>
      <w:pPr>
        <w:ind w:left="5868"/>
      </w:pPr>
      <w:rPr>
        <w:rFonts w:cs="Times New Roman" w:hAnsi="Times New Roman" w:eastAsia="Times New Roman" w:ascii="Times New Roman"/>
        <w:b w:val="0"/>
        <w:i w:val="0"/>
        <w:strike w:val="0"/>
        <w:dstrike w:val="0"/>
        <w:color w:val="000000"/>
        <w:sz w:val="15"/>
        <w:szCs w:val="15"/>
        <w:u w:val="none" w:color="000000"/>
        <w:bdr w:val="none"/>
        <w:shd w:val="clear"/>
        <w:vertAlign w:val="baseline"/>
      </w:rPr>
    </w:lvl>
    <w:lvl w:ilvl="8">
      <w:start w:val="1"/>
      <w:numFmt w:val="lowerRoman"/>
      <w:lvlText w:val="%9"/>
      <w:pPr>
        <w:ind w:left="6588"/>
      </w:pPr>
      <w:rPr>
        <w:rFonts w:cs="Times New Roman" w:hAnsi="Times New Roman" w:eastAsia="Times New Roman" w:ascii="Times New Roman"/>
        <w:b w:val="0"/>
        <w:i w:val="0"/>
        <w:strike w:val="0"/>
        <w:dstrike w:val="0"/>
        <w:color w:val="000000"/>
        <w:sz w:val="15"/>
        <w:szCs w:val="15"/>
        <w:u w:val="none" w:color="000000"/>
        <w:bdr w:val="none"/>
        <w:shd w:val="clear"/>
        <w:vertAlign w:val="baseline"/>
      </w:rPr>
    </w:lvl>
  </w:abstractNum>
  <w:abstractNum w:abstractNumId="2">
    <w:multiLevelType w:val="hybridMultilevel"/>
    <w:lvl w:ilvl="0">
      <w:start w:val="1"/>
      <w:numFmt w:val="decimal"/>
      <w:lvlText w:val="[%1"/>
      <w:pPr>
        <w:ind w:left="265"/>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1">
      <w:start w:val="1"/>
      <w:numFmt w:val="lowerLetter"/>
      <w:lvlText w:val="%2"/>
      <w:pPr>
        <w:ind w:left="114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2">
      <w:start w:val="1"/>
      <w:numFmt w:val="lowerRoman"/>
      <w:lvlText w:val="%3"/>
      <w:pPr>
        <w:ind w:left="186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3">
      <w:start w:val="1"/>
      <w:numFmt w:val="decimal"/>
      <w:lvlText w:val="%4"/>
      <w:pPr>
        <w:ind w:left="258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4">
      <w:start w:val="1"/>
      <w:numFmt w:val="lowerLetter"/>
      <w:lvlText w:val="%5"/>
      <w:pPr>
        <w:ind w:left="330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5">
      <w:start w:val="1"/>
      <w:numFmt w:val="lowerRoman"/>
      <w:lvlText w:val="%6"/>
      <w:pPr>
        <w:ind w:left="402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6">
      <w:start w:val="1"/>
      <w:numFmt w:val="decimal"/>
      <w:lvlText w:val="%7"/>
      <w:pPr>
        <w:ind w:left="474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7">
      <w:start w:val="1"/>
      <w:numFmt w:val="lowerLetter"/>
      <w:lvlText w:val="%8"/>
      <w:pPr>
        <w:ind w:left="546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lvl w:ilvl="8">
      <w:start w:val="1"/>
      <w:numFmt w:val="lowerRoman"/>
      <w:lvlText w:val="%9"/>
      <w:pPr>
        <w:ind w:left="6180"/>
      </w:pPr>
      <w:rPr>
        <w:rFonts w:cs="Times New Roman" w:hAnsi="Times New Roman" w:eastAsia="Times New Roman" w:ascii="Times New Roman"/>
        <w:b w:val="0"/>
        <w:i w:val="0"/>
        <w:strike w:val="0"/>
        <w:dstrike w:val="0"/>
        <w:color w:val="000000"/>
        <w:sz w:val="17"/>
        <w:szCs w:val="17"/>
        <w:u w:val="none" w:color="000000"/>
        <w:bdr w:val="none"/>
        <w:shd w:val="clear"/>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heading3">
    <w:name w:val="Heading 3"/>
    <w:next w:val="normal"/>
    <w:link w:val="heading3Char"/>
    <w:uiPriority w:val="9"/>
    <w:unhideWhenUsed/>
    <w:qFormat/>
    <w:pPr>
      <w:keepNext/>
      <w:keepLines/>
      <w:bidi w:val="0"/>
      <w:spacing w:before="0" w:after="41" w:line="259" w:lineRule="auto"/>
      <w:ind w:left="44" w:right="0" w:hanging="10"/>
      <w:jc w:val="left"/>
      <w:outlineLvl w:val="2"/>
    </w:pPr>
    <w:rPr>
      <w:rFonts w:cs="STSong" w:hAnsi="STSong" w:eastAsia="STSong" w:ascii="STSong"/>
      <w:color w:val="000000"/>
      <w:sz w:val="20"/>
    </w:rPr>
  </w:style>
  <w:style w:type="character" w:styleId="heading3Char">
    <w:name w:val="Heading 3 Char"/>
    <w:link w:val="heading3"/>
    <w:rPr>
      <w:rFonts w:cs="STSong" w:hAnsi="STSong" w:eastAsia="STSong" w:ascii="STSong"/>
      <w:color w:val="000000"/>
      <w:sz w:val="20"/>
    </w:rPr>
  </w:style>
  <w:style w:type="paragraph" w:styleId="heading2">
    <w:name w:val="Heading 2"/>
    <w:next w:val="normal"/>
    <w:link w:val="heading2Char"/>
    <w:uiPriority w:val="9"/>
    <w:unhideWhenUsed/>
    <w:qFormat/>
    <w:pPr>
      <w:keepNext/>
      <w:keepLines/>
      <w:bidi w:val="0"/>
      <w:spacing w:before="0" w:after="190" w:line="259" w:lineRule="auto"/>
      <w:ind w:left="64" w:right="0" w:hanging="10"/>
      <w:jc w:val="left"/>
      <w:outlineLvl w:val="1"/>
    </w:pPr>
    <w:rPr>
      <w:rFonts w:cs="STSong" w:hAnsi="STSong" w:eastAsia="STSong" w:ascii="STSong"/>
      <w:color w:val="000000"/>
      <w:sz w:val="28"/>
    </w:rPr>
  </w:style>
  <w:style w:type="character" w:styleId="heading2Char">
    <w:name w:val="Heading 2 Char"/>
    <w:link w:val="heading2"/>
    <w:rPr>
      <w:rFonts w:cs="STSong" w:hAnsi="STSong" w:eastAsia="STSong" w:ascii="STSong"/>
      <w:color w:val="000000"/>
      <w:sz w:val="28"/>
    </w:rPr>
  </w:style>
  <w:style w:type="paragraph" w:styleId="heading1">
    <w:name w:val="Heading 1"/>
    <w:next w:val="normal"/>
    <w:link w:val="heading1Char"/>
    <w:uiPriority w:val="9"/>
    <w:unhideWhenUsed/>
    <w:qFormat/>
    <w:pPr>
      <w:keepNext/>
      <w:keepLines/>
      <w:bidi w:val="0"/>
      <w:spacing w:before="0" w:after="0" w:line="222" w:lineRule="auto"/>
      <w:ind w:left="0" w:right="0" w:firstLine="0"/>
      <w:jc w:val="center"/>
      <w:outlineLvl w:val="0"/>
    </w:pPr>
    <w:rPr>
      <w:rFonts w:cs="STSong" w:hAnsi="STSong" w:eastAsia="STSong" w:ascii="STSong"/>
      <w:color w:val="000000"/>
      <w:sz w:val="40"/>
    </w:rPr>
  </w:style>
  <w:style w:type="character" w:styleId="heading1Char">
    <w:name w:val="Heading 1 Char"/>
    <w:link w:val="heading1"/>
    <w:rPr>
      <w:rFonts w:cs="STSong" w:hAnsi="STSong" w:eastAsia="STSong" w:ascii="STSong"/>
      <w:color w:val="000000"/>
      <w:sz w:val="40"/>
    </w:rPr>
  </w:style>
  <w:style w:type="paragraph" w:styleId="normal" w:default="true">
    <w:name w:val="Normal"/>
    <w:qFormat/>
    <w:pPr>
      <w:bidi w:val="0"/>
      <w:spacing w:before="0" w:after="160" w:line="259" w:lineRule="auto"/>
      <w:ind w:left="0" w:right="0" w:firstLine="0"/>
      <w:jc w:val="left"/>
    </w:pPr>
    <w:rPr>
      <w:rFonts w:cs="Calibri" w:hAnsi="Calibri" w:eastAsia="Calibri" w:ascii="Calibri"/>
      <w:color w:val="000000"/>
      <w:sz w:val="22"/>
    </w:rPr>
  </w:style>
  <w:style w:type="table" w:styleId="TableGrid">
    <w:name w:val="TableGrid"/>
    <w:pPr>
      <w:spacing w:lineRule="auto" w:line="240" w:after="0"/>
    </w:pPr>
  </w:style>
</w:styles>
</file>

<file path=word/_rels/document.xml.rels><?xml version="1.0" encoding="UTF-8"?><Relationships xmlns="http://schemas.openxmlformats.org/package/2006/relationships"><Relationship Target="media/image0.png" Id="rId1" Type="http://schemas.openxmlformats.org/officeDocument/2006/relationships/image" /><Relationship Target="media/image2.png" Id="rId3" Type="http://schemas.openxmlformats.org/officeDocument/2006/relationships/image" /><Relationship Target="media/image4.png" Id="rId5" Type="http://schemas.openxmlformats.org/officeDocument/2006/relationships/image" /><Relationship Target="numbering.xml" Id="rsNumberingId" Type="http://schemas.openxmlformats.org/officeDocument/2006/relationships/numbering" /><Relationship Target="/word/settings.xml" Id="rsSettingsId" Type="http://schemas.openxmlformats.org/officeDocument/2006/relationships/settings" /><Relationship Target="styles.xml" Id="rsStylesId" Type="http://schemas.openxmlformats.org/officeDocument/2006/relationships/styles" /><Relationship Target="media/image1.png" Id="rId2" Type="http://schemas.openxmlformats.org/officeDocument/2006/relationships/image" /><Relationship Target="media/image3.png" Id="rId4" Type="http://schemas.openxmlformats.org/officeDocument/2006/relationships/image" /></Relationships>
</file>

<file path=docProps/core.xml><?xml version="1.0" encoding="utf-8"?>
<cp:coreProperties xmlns:xsi="http://www.w3.org/2001/XMLSchema-instance" xmlns:dcmitype="http://purl.org/dc/dcmitype/" xmlns:dcterms="http://purl.org/dc/terms/" xmlns:dc="http://purl.org/dc/elements/1.1/" xmlns:cp="http://schemas.openxmlformats.org/package/2006/metadata/core-properties">
  <dc:creator/>
  <dc:title/>
  <dc:subject/>
  <cp:keywords/>
  <dcterms:created xsi:type="dcterms:W3CDTF">2020-06-30T02:29:09Z</dcterms:created>
  <dcterms:modified xsi:type="dcterms:W3CDTF">2020-06-30T02:29:09Z</dcterms:modified>
</cp:coreProperties>
</file>